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20" w:after="120" w:line="300" w:lineRule="auto"/>
        <w:jc w:val="center"/>
        <w:rPr>
          <w:rFonts w:eastAsia="黑体"/>
          <w:sz w:val="72"/>
          <w:szCs w:val="72"/>
        </w:rPr>
      </w:pPr>
    </w:p>
    <w:p>
      <w:pPr>
        <w:snapToGrid w:val="0"/>
        <w:spacing w:before="120" w:after="120" w:line="300" w:lineRule="auto"/>
        <w:jc w:val="center"/>
        <w:rPr>
          <w:rFonts w:eastAsia="黑体"/>
          <w:sz w:val="96"/>
          <w:szCs w:val="72"/>
        </w:rPr>
      </w:pPr>
    </w:p>
    <w:p>
      <w:pPr>
        <w:snapToGrid w:val="0"/>
        <w:spacing w:before="120" w:after="120" w:line="300" w:lineRule="auto"/>
        <w:jc w:val="center"/>
        <w:rPr>
          <w:rFonts w:eastAsia="黑体"/>
          <w:sz w:val="96"/>
          <w:szCs w:val="72"/>
        </w:rPr>
      </w:pPr>
      <w:r>
        <w:rPr>
          <w:rFonts w:hint="eastAsia" w:eastAsia="黑体"/>
          <w:sz w:val="96"/>
          <w:szCs w:val="72"/>
        </w:rPr>
        <w:t>询价文件</w:t>
      </w: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snapToGrid w:val="0"/>
        <w:spacing w:line="300" w:lineRule="auto"/>
        <w:jc w:val="center"/>
        <w:rPr>
          <w:b/>
          <w:bCs/>
          <w:sz w:val="28"/>
        </w:rPr>
      </w:pPr>
    </w:p>
    <w:p>
      <w:pPr>
        <w:pStyle w:val="2"/>
      </w:pPr>
    </w:p>
    <w:p>
      <w:pPr>
        <w:pStyle w:val="2"/>
      </w:pPr>
    </w:p>
    <w:p>
      <w:pPr>
        <w:pStyle w:val="2"/>
      </w:pPr>
    </w:p>
    <w:p>
      <w:pPr>
        <w:ind w:firstLine="708" w:firstLineChars="196"/>
        <w:textAlignment w:val="baseline"/>
        <w:rPr>
          <w:rFonts w:ascii="宋体" w:hAnsi="宋体" w:cs="宋体"/>
          <w:b/>
          <w:sz w:val="36"/>
        </w:rPr>
      </w:pPr>
      <w:r>
        <w:rPr>
          <w:rFonts w:hint="eastAsia"/>
          <w:b/>
          <w:bCs/>
          <w:sz w:val="36"/>
          <w:szCs w:val="36"/>
        </w:rPr>
        <w:t>项目编号：</w:t>
      </w:r>
      <w:r>
        <w:rPr>
          <w:rFonts w:hint="eastAsia" w:ascii="宋体" w:hAnsi="宋体" w:cs="宋体"/>
          <w:b/>
          <w:sz w:val="36"/>
        </w:rPr>
        <w:t>YCYZ2022GC008</w:t>
      </w:r>
    </w:p>
    <w:p>
      <w:pPr>
        <w:pStyle w:val="2"/>
      </w:pPr>
    </w:p>
    <w:p>
      <w:pPr>
        <w:snapToGrid w:val="0"/>
        <w:spacing w:line="300" w:lineRule="auto"/>
        <w:ind w:left="2316" w:leftChars="337" w:hanging="1608" w:hangingChars="445"/>
        <w:rPr>
          <w:b/>
          <w:bCs/>
          <w:sz w:val="36"/>
          <w:szCs w:val="36"/>
        </w:rPr>
      </w:pPr>
      <w:r>
        <w:rPr>
          <w:rFonts w:hint="eastAsia"/>
          <w:b/>
          <w:bCs/>
          <w:sz w:val="36"/>
          <w:szCs w:val="36"/>
        </w:rPr>
        <w:t>项目名称:盐城幼儿师范高等专科学校</w:t>
      </w:r>
      <w:r>
        <w:rPr>
          <w:rFonts w:hint="eastAsia"/>
          <w:b/>
          <w:bCs/>
          <w:sz w:val="36"/>
          <w:szCs w:val="36"/>
          <w:lang w:val="en-US" w:eastAsia="zh-CN"/>
        </w:rPr>
        <w:t>海洋路</w:t>
      </w:r>
      <w:r>
        <w:rPr>
          <w:rFonts w:hint="eastAsia"/>
          <w:b/>
          <w:bCs/>
          <w:sz w:val="36"/>
          <w:szCs w:val="36"/>
        </w:rPr>
        <w:t>校区3号宿舍楼物资清运项目</w:t>
      </w:r>
    </w:p>
    <w:p>
      <w:pPr>
        <w:snapToGrid w:val="0"/>
        <w:spacing w:before="120" w:after="120" w:line="300" w:lineRule="auto"/>
        <w:ind w:firstLine="2700" w:firstLineChars="750"/>
        <w:rPr>
          <w:rFonts w:eastAsia="黑体"/>
          <w:sz w:val="36"/>
          <w:szCs w:val="36"/>
        </w:rPr>
      </w:pPr>
    </w:p>
    <w:p>
      <w:pPr>
        <w:pStyle w:val="2"/>
      </w:pPr>
    </w:p>
    <w:p>
      <w:pPr>
        <w:pStyle w:val="2"/>
      </w:pPr>
    </w:p>
    <w:p>
      <w:pPr>
        <w:pStyle w:val="2"/>
      </w:pPr>
    </w:p>
    <w:p>
      <w:pPr>
        <w:pStyle w:val="2"/>
      </w:pPr>
    </w:p>
    <w:p>
      <w:pPr>
        <w:snapToGrid w:val="0"/>
        <w:spacing w:before="120" w:after="120" w:line="300" w:lineRule="auto"/>
        <w:ind w:firstLine="2700" w:firstLineChars="750"/>
        <w:rPr>
          <w:rFonts w:eastAsia="黑体"/>
          <w:sz w:val="36"/>
          <w:szCs w:val="36"/>
        </w:rPr>
      </w:pPr>
    </w:p>
    <w:p>
      <w:pPr>
        <w:snapToGrid w:val="0"/>
        <w:spacing w:before="120" w:after="120" w:line="300" w:lineRule="auto"/>
        <w:jc w:val="center"/>
        <w:rPr>
          <w:rFonts w:eastAsia="黑体"/>
          <w:sz w:val="36"/>
          <w:szCs w:val="36"/>
        </w:rPr>
      </w:pPr>
      <w:r>
        <w:rPr>
          <w:rFonts w:hint="eastAsia" w:eastAsia="黑体"/>
          <w:sz w:val="36"/>
          <w:szCs w:val="36"/>
        </w:rPr>
        <w:t>盐城幼儿师范高等专科学校</w:t>
      </w:r>
    </w:p>
    <w:p>
      <w:pPr>
        <w:snapToGrid w:val="0"/>
        <w:spacing w:before="120" w:after="120" w:line="460" w:lineRule="exact"/>
        <w:ind w:firstLine="3060" w:firstLineChars="850"/>
        <w:rPr>
          <w:rFonts w:eastAsia="黑体"/>
          <w:sz w:val="36"/>
          <w:szCs w:val="36"/>
        </w:rPr>
      </w:pPr>
      <w:r>
        <w:rPr>
          <w:rFonts w:hint="eastAsia" w:eastAsia="黑体"/>
          <w:sz w:val="36"/>
          <w:szCs w:val="36"/>
        </w:rPr>
        <w:t>2022年</w:t>
      </w:r>
      <w:r>
        <w:rPr>
          <w:rFonts w:eastAsia="黑体"/>
          <w:sz w:val="36"/>
          <w:szCs w:val="36"/>
        </w:rPr>
        <w:t>8</w:t>
      </w:r>
      <w:r>
        <w:rPr>
          <w:rFonts w:hint="eastAsia" w:eastAsia="黑体"/>
          <w:sz w:val="36"/>
          <w:szCs w:val="36"/>
        </w:rPr>
        <w:t>月</w:t>
      </w:r>
      <w:r>
        <w:rPr>
          <w:rFonts w:eastAsia="黑体"/>
          <w:sz w:val="36"/>
          <w:szCs w:val="36"/>
        </w:rPr>
        <w:t>1</w:t>
      </w:r>
      <w:r>
        <w:rPr>
          <w:rFonts w:hint="eastAsia" w:eastAsia="黑体"/>
          <w:sz w:val="36"/>
          <w:szCs w:val="36"/>
          <w:lang w:val="en-US" w:eastAsia="zh-CN"/>
        </w:rPr>
        <w:t>5</w:t>
      </w:r>
      <w:r>
        <w:rPr>
          <w:rFonts w:hint="eastAsia" w:eastAsia="黑体"/>
          <w:sz w:val="36"/>
          <w:szCs w:val="36"/>
        </w:rPr>
        <w:t>日</w:t>
      </w:r>
    </w:p>
    <w:p>
      <w:pPr>
        <w:snapToGrid w:val="0"/>
        <w:spacing w:before="120" w:after="120" w:line="460" w:lineRule="exact"/>
        <w:ind w:firstLine="3060" w:firstLineChars="850"/>
        <w:rPr>
          <w:rFonts w:eastAsia="黑体"/>
          <w:sz w:val="36"/>
          <w:szCs w:val="36"/>
        </w:rPr>
      </w:pPr>
    </w:p>
    <w:p>
      <w:pPr>
        <w:snapToGrid w:val="0"/>
        <w:spacing w:before="120" w:after="120" w:line="520" w:lineRule="exact"/>
        <w:jc w:val="center"/>
        <w:rPr>
          <w:rFonts w:eastAsia="黑体"/>
          <w:sz w:val="36"/>
          <w:szCs w:val="36"/>
        </w:rPr>
      </w:pPr>
    </w:p>
    <w:p>
      <w:pPr>
        <w:snapToGrid w:val="0"/>
        <w:spacing w:before="120" w:after="120" w:line="520" w:lineRule="exact"/>
        <w:jc w:val="center"/>
        <w:rPr>
          <w:rFonts w:eastAsia="黑体"/>
          <w:sz w:val="36"/>
          <w:szCs w:val="36"/>
        </w:rPr>
      </w:pPr>
      <w:r>
        <w:rPr>
          <w:rFonts w:hint="eastAsia" w:eastAsia="黑体"/>
          <w:sz w:val="36"/>
          <w:szCs w:val="36"/>
        </w:rPr>
        <w:t>第一部分：询价公告</w:t>
      </w:r>
    </w:p>
    <w:p>
      <w:pPr>
        <w:snapToGrid w:val="0"/>
        <w:spacing w:line="360" w:lineRule="auto"/>
        <w:ind w:firstLine="600" w:firstLineChars="200"/>
        <w:rPr>
          <w:rFonts w:ascii="宋体"/>
          <w:spacing w:val="10"/>
          <w:kern w:val="15"/>
          <w:position w:val="2"/>
          <w:sz w:val="28"/>
          <w:szCs w:val="20"/>
        </w:rPr>
      </w:pPr>
      <w:r>
        <w:rPr>
          <w:rFonts w:hint="eastAsia" w:ascii="宋体"/>
          <w:spacing w:val="10"/>
          <w:kern w:val="15"/>
          <w:position w:val="2"/>
          <w:sz w:val="28"/>
          <w:szCs w:val="20"/>
        </w:rPr>
        <w:t>根据</w:t>
      </w:r>
      <w:r>
        <w:rPr>
          <w:rFonts w:hint="eastAsia" w:ascii="宋体"/>
          <w:spacing w:val="10"/>
          <w:kern w:val="15"/>
          <w:position w:val="2"/>
          <w:sz w:val="28"/>
          <w:szCs w:val="20"/>
          <w:u w:val="single"/>
        </w:rPr>
        <w:t>盐城幼儿师范高等专科学校</w:t>
      </w:r>
      <w:r>
        <w:rPr>
          <w:rFonts w:hint="eastAsia" w:ascii="宋体"/>
          <w:spacing w:val="10"/>
          <w:kern w:val="15"/>
          <w:position w:val="2"/>
          <w:sz w:val="28"/>
          <w:szCs w:val="20"/>
        </w:rPr>
        <w:t>就其所需的</w:t>
      </w:r>
      <w:r>
        <w:rPr>
          <w:rFonts w:hint="eastAsia" w:ascii="宋体"/>
          <w:spacing w:val="10"/>
          <w:kern w:val="15"/>
          <w:position w:val="2"/>
          <w:sz w:val="28"/>
          <w:szCs w:val="20"/>
          <w:u w:val="single"/>
        </w:rPr>
        <w:t>盐城幼儿师范高等专科学校</w:t>
      </w:r>
      <w:r>
        <w:rPr>
          <w:rFonts w:hint="eastAsia" w:ascii="宋体"/>
          <w:spacing w:val="10"/>
          <w:kern w:val="15"/>
          <w:position w:val="2"/>
          <w:sz w:val="28"/>
          <w:szCs w:val="20"/>
          <w:u w:val="single"/>
          <w:lang w:val="en-US" w:eastAsia="zh-CN"/>
        </w:rPr>
        <w:t>海洋路</w:t>
      </w:r>
      <w:r>
        <w:rPr>
          <w:rFonts w:hint="eastAsia" w:ascii="宋体"/>
          <w:spacing w:val="10"/>
          <w:kern w:val="15"/>
          <w:position w:val="2"/>
          <w:sz w:val="28"/>
          <w:szCs w:val="20"/>
          <w:u w:val="single"/>
        </w:rPr>
        <w:t>校区3号宿舍楼物资清运项目</w:t>
      </w:r>
      <w:r>
        <w:rPr>
          <w:rFonts w:hint="eastAsia" w:ascii="宋体"/>
          <w:spacing w:val="10"/>
          <w:kern w:val="15"/>
          <w:position w:val="2"/>
          <w:sz w:val="28"/>
          <w:szCs w:val="20"/>
        </w:rPr>
        <w:t>进行</w:t>
      </w:r>
      <w:r>
        <w:rPr>
          <w:rFonts w:hint="eastAsia" w:ascii="宋体"/>
          <w:spacing w:val="10"/>
          <w:kern w:val="15"/>
          <w:position w:val="2"/>
          <w:sz w:val="28"/>
          <w:szCs w:val="20"/>
          <w:u w:val="single"/>
        </w:rPr>
        <w:t>询价</w:t>
      </w:r>
      <w:r>
        <w:rPr>
          <w:rFonts w:hint="eastAsia" w:ascii="宋体"/>
          <w:spacing w:val="10"/>
          <w:kern w:val="15"/>
          <w:position w:val="2"/>
          <w:sz w:val="28"/>
          <w:szCs w:val="20"/>
        </w:rPr>
        <w:t>采购，诚邀符合相关资格条件的询价供应商前来报价。</w:t>
      </w:r>
    </w:p>
    <w:p>
      <w:pPr>
        <w:snapToGrid w:val="0"/>
        <w:spacing w:line="360" w:lineRule="auto"/>
        <w:ind w:firstLine="562" w:firstLineChars="200"/>
        <w:rPr>
          <w:b/>
          <w:bCs/>
          <w:sz w:val="28"/>
        </w:rPr>
      </w:pPr>
      <w:r>
        <w:rPr>
          <w:rFonts w:hint="eastAsia"/>
          <w:b/>
          <w:bCs/>
          <w:sz w:val="28"/>
        </w:rPr>
        <w:t>一、项目名称及编号</w:t>
      </w:r>
    </w:p>
    <w:p>
      <w:pPr>
        <w:snapToGrid w:val="0"/>
        <w:spacing w:line="360" w:lineRule="auto"/>
        <w:ind w:firstLine="551" w:firstLineChars="196"/>
        <w:rPr>
          <w:b/>
          <w:bCs/>
          <w:sz w:val="28"/>
        </w:rPr>
      </w:pPr>
      <w:r>
        <w:rPr>
          <w:rFonts w:hint="eastAsia"/>
          <w:b/>
          <w:bCs/>
          <w:sz w:val="28"/>
        </w:rPr>
        <w:t>项目名称：盐城幼儿师范高等专科学校</w:t>
      </w:r>
      <w:r>
        <w:rPr>
          <w:rFonts w:hint="eastAsia"/>
          <w:b/>
          <w:bCs/>
          <w:sz w:val="28"/>
          <w:lang w:val="en-US" w:eastAsia="zh-CN"/>
        </w:rPr>
        <w:t>海洋路</w:t>
      </w:r>
      <w:r>
        <w:rPr>
          <w:rFonts w:hint="eastAsia"/>
          <w:b/>
          <w:bCs/>
          <w:sz w:val="28"/>
        </w:rPr>
        <w:t>校区3号宿舍楼物资清运项目</w:t>
      </w:r>
    </w:p>
    <w:p>
      <w:pPr>
        <w:snapToGrid w:val="0"/>
        <w:spacing w:line="360" w:lineRule="auto"/>
        <w:ind w:firstLine="551" w:firstLineChars="196"/>
        <w:rPr>
          <w:b/>
          <w:bCs/>
          <w:sz w:val="28"/>
        </w:rPr>
      </w:pPr>
      <w:r>
        <w:rPr>
          <w:rFonts w:hint="eastAsia"/>
          <w:b/>
          <w:bCs/>
          <w:sz w:val="28"/>
        </w:rPr>
        <w:t>项目编号：YCYZ2022GC008</w:t>
      </w:r>
    </w:p>
    <w:p>
      <w:pPr>
        <w:snapToGrid w:val="0"/>
        <w:spacing w:line="360" w:lineRule="auto"/>
        <w:ind w:firstLine="551" w:firstLineChars="196"/>
        <w:rPr>
          <w:rFonts w:ascii="宋体" w:hAnsi="宋体" w:cs="宋体"/>
          <w:b/>
          <w:kern w:val="15"/>
          <w:position w:val="2"/>
          <w:sz w:val="28"/>
          <w:szCs w:val="28"/>
        </w:rPr>
      </w:pPr>
      <w:r>
        <w:rPr>
          <w:rFonts w:ascii="宋体" w:hAnsi="宋体" w:cs="宋体"/>
          <w:b/>
          <w:kern w:val="15"/>
          <w:position w:val="2"/>
          <w:sz w:val="28"/>
          <w:szCs w:val="28"/>
        </w:rPr>
        <w:t>二、采购项目（简要说明）及预算金额</w:t>
      </w:r>
    </w:p>
    <w:p>
      <w:pPr>
        <w:snapToGrid w:val="0"/>
        <w:spacing w:line="360" w:lineRule="auto"/>
        <w:ind w:firstLine="600" w:firstLineChars="200"/>
        <w:rPr>
          <w:rFonts w:ascii="宋体"/>
          <w:spacing w:val="10"/>
          <w:kern w:val="15"/>
          <w:position w:val="2"/>
          <w:sz w:val="28"/>
          <w:szCs w:val="20"/>
        </w:rPr>
      </w:pPr>
      <w:r>
        <w:rPr>
          <w:rFonts w:hint="eastAsia" w:ascii="宋体"/>
          <w:spacing w:val="10"/>
          <w:kern w:val="15"/>
          <w:position w:val="2"/>
          <w:sz w:val="28"/>
          <w:szCs w:val="20"/>
        </w:rPr>
        <w:t>（一）采购</w:t>
      </w:r>
      <w:r>
        <w:rPr>
          <w:rFonts w:ascii="宋体"/>
          <w:spacing w:val="10"/>
          <w:kern w:val="15"/>
          <w:position w:val="2"/>
          <w:sz w:val="28"/>
          <w:szCs w:val="20"/>
        </w:rPr>
        <w:t>项目简明</w:t>
      </w:r>
      <w:r>
        <w:rPr>
          <w:rFonts w:hint="eastAsia" w:ascii="宋体"/>
          <w:spacing w:val="10"/>
          <w:kern w:val="15"/>
          <w:position w:val="2"/>
          <w:sz w:val="28"/>
          <w:szCs w:val="20"/>
        </w:rPr>
        <w:t>：</w:t>
      </w:r>
      <w:r>
        <w:rPr>
          <w:rFonts w:hint="eastAsia" w:ascii="宋体"/>
          <w:spacing w:val="10"/>
          <w:kern w:val="15"/>
          <w:position w:val="2"/>
          <w:sz w:val="28"/>
          <w:szCs w:val="20"/>
          <w:u w:val="single"/>
        </w:rPr>
        <w:t>盐城幼儿师范高等专科学校</w:t>
      </w:r>
      <w:r>
        <w:rPr>
          <w:rFonts w:hint="eastAsia" w:ascii="宋体"/>
          <w:spacing w:val="10"/>
          <w:kern w:val="15"/>
          <w:position w:val="2"/>
          <w:sz w:val="28"/>
          <w:szCs w:val="20"/>
          <w:u w:val="single"/>
          <w:lang w:val="en-US" w:eastAsia="zh-CN"/>
        </w:rPr>
        <w:t>海洋路</w:t>
      </w:r>
      <w:r>
        <w:rPr>
          <w:rFonts w:hint="eastAsia" w:ascii="宋体"/>
          <w:spacing w:val="10"/>
          <w:kern w:val="15"/>
          <w:position w:val="2"/>
          <w:sz w:val="28"/>
          <w:szCs w:val="20"/>
          <w:u w:val="single"/>
        </w:rPr>
        <w:t>校区3号宿舍楼物资清运项目</w:t>
      </w:r>
      <w:r>
        <w:rPr>
          <w:rFonts w:hint="eastAsia" w:ascii="宋体"/>
          <w:spacing w:val="10"/>
          <w:kern w:val="15"/>
          <w:position w:val="2"/>
          <w:sz w:val="28"/>
          <w:szCs w:val="20"/>
        </w:rPr>
        <w:t>，范围：详见项目需求及招标清单，采购人保留对上述采购范围、数量等进行适当调整的权利，供应商无条件服从，不得异议，详见项目需求。</w:t>
      </w:r>
    </w:p>
    <w:p>
      <w:pPr>
        <w:snapToGrid w:val="0"/>
        <w:spacing w:line="360" w:lineRule="auto"/>
        <w:ind w:firstLine="600" w:firstLineChars="200"/>
        <w:rPr>
          <w:rFonts w:ascii="宋体"/>
          <w:spacing w:val="10"/>
          <w:kern w:val="15"/>
          <w:position w:val="2"/>
          <w:sz w:val="28"/>
          <w:szCs w:val="20"/>
        </w:rPr>
      </w:pPr>
      <w:r>
        <w:rPr>
          <w:rFonts w:hint="eastAsia" w:ascii="宋体"/>
          <w:spacing w:val="10"/>
          <w:kern w:val="15"/>
          <w:position w:val="2"/>
          <w:sz w:val="28"/>
          <w:szCs w:val="20"/>
        </w:rPr>
        <w:t>（二）</w:t>
      </w:r>
      <w:r>
        <w:rPr>
          <w:rFonts w:hint="eastAsia" w:ascii="宋体" w:eastAsia="Times New Roman"/>
          <w:sz w:val="28"/>
          <w:szCs w:val="28"/>
        </w:rPr>
        <w:t>合同履行期限</w:t>
      </w:r>
      <w:r>
        <w:rPr>
          <w:rFonts w:hint="eastAsia" w:ascii="宋体"/>
          <w:spacing w:val="10"/>
          <w:kern w:val="15"/>
          <w:position w:val="2"/>
          <w:sz w:val="28"/>
          <w:szCs w:val="20"/>
        </w:rPr>
        <w:t xml:space="preserve">: </w:t>
      </w:r>
      <w:r>
        <w:rPr>
          <w:rFonts w:ascii="宋体"/>
          <w:spacing w:val="10"/>
          <w:kern w:val="15"/>
          <w:position w:val="2"/>
          <w:sz w:val="28"/>
          <w:szCs w:val="20"/>
        </w:rPr>
        <w:t>7</w:t>
      </w:r>
      <w:r>
        <w:rPr>
          <w:rFonts w:hint="eastAsia" w:ascii="宋体"/>
          <w:spacing w:val="10"/>
          <w:kern w:val="15"/>
          <w:position w:val="2"/>
          <w:sz w:val="28"/>
          <w:szCs w:val="20"/>
        </w:rPr>
        <w:t>日历天。</w:t>
      </w:r>
    </w:p>
    <w:p>
      <w:pPr>
        <w:snapToGrid w:val="0"/>
        <w:spacing w:line="360" w:lineRule="auto"/>
        <w:ind w:firstLine="600" w:firstLineChars="200"/>
        <w:rPr>
          <w:rFonts w:ascii="宋体"/>
          <w:spacing w:val="10"/>
          <w:kern w:val="15"/>
          <w:position w:val="2"/>
          <w:sz w:val="28"/>
          <w:szCs w:val="20"/>
        </w:rPr>
      </w:pPr>
      <w:r>
        <w:rPr>
          <w:rFonts w:ascii="宋体"/>
          <w:spacing w:val="10"/>
          <w:kern w:val="15"/>
          <w:position w:val="2"/>
          <w:sz w:val="28"/>
          <w:szCs w:val="20"/>
        </w:rPr>
        <w:t>（</w:t>
      </w:r>
      <w:r>
        <w:rPr>
          <w:rFonts w:hint="eastAsia" w:ascii="宋体"/>
          <w:spacing w:val="10"/>
          <w:kern w:val="15"/>
          <w:position w:val="2"/>
          <w:sz w:val="28"/>
          <w:szCs w:val="20"/>
        </w:rPr>
        <w:t>三</w:t>
      </w:r>
      <w:r>
        <w:rPr>
          <w:rFonts w:ascii="宋体"/>
          <w:spacing w:val="10"/>
          <w:kern w:val="15"/>
          <w:position w:val="2"/>
          <w:sz w:val="28"/>
          <w:szCs w:val="20"/>
        </w:rPr>
        <w:t>）本项目采购预算为</w:t>
      </w:r>
      <w:r>
        <w:rPr>
          <w:rFonts w:ascii="宋体"/>
          <w:spacing w:val="10"/>
          <w:kern w:val="15"/>
          <w:position w:val="2"/>
          <w:sz w:val="28"/>
          <w:szCs w:val="20"/>
          <w:u w:val="single"/>
        </w:rPr>
        <w:t>129000</w:t>
      </w:r>
      <w:r>
        <w:rPr>
          <w:rFonts w:ascii="宋体"/>
          <w:spacing w:val="10"/>
          <w:kern w:val="15"/>
          <w:position w:val="2"/>
          <w:sz w:val="28"/>
          <w:szCs w:val="20"/>
        </w:rPr>
        <w:t>元。</w:t>
      </w:r>
    </w:p>
    <w:p>
      <w:pPr>
        <w:snapToGrid w:val="0"/>
        <w:spacing w:line="360" w:lineRule="auto"/>
        <w:ind w:firstLine="600" w:firstLineChars="200"/>
        <w:rPr>
          <w:rFonts w:ascii="宋体"/>
          <w:spacing w:val="10"/>
          <w:kern w:val="15"/>
          <w:position w:val="2"/>
          <w:sz w:val="28"/>
          <w:szCs w:val="20"/>
        </w:rPr>
      </w:pPr>
      <w:r>
        <w:rPr>
          <w:rFonts w:ascii="宋体"/>
          <w:spacing w:val="10"/>
          <w:kern w:val="15"/>
          <w:position w:val="2"/>
          <w:sz w:val="28"/>
          <w:szCs w:val="20"/>
        </w:rPr>
        <w:t>（</w:t>
      </w:r>
      <w:r>
        <w:rPr>
          <w:rFonts w:hint="eastAsia" w:ascii="宋体"/>
          <w:spacing w:val="10"/>
          <w:kern w:val="15"/>
          <w:position w:val="2"/>
          <w:sz w:val="28"/>
          <w:szCs w:val="20"/>
        </w:rPr>
        <w:t>四</w:t>
      </w:r>
      <w:r>
        <w:rPr>
          <w:rFonts w:ascii="宋体"/>
          <w:spacing w:val="10"/>
          <w:kern w:val="15"/>
          <w:position w:val="2"/>
          <w:sz w:val="28"/>
          <w:szCs w:val="20"/>
        </w:rPr>
        <w:t>）本项目设定最高限价，最高限价为</w:t>
      </w:r>
      <w:r>
        <w:rPr>
          <w:rFonts w:ascii="宋体"/>
          <w:spacing w:val="10"/>
          <w:kern w:val="15"/>
          <w:position w:val="2"/>
          <w:sz w:val="28"/>
          <w:szCs w:val="20"/>
          <w:u w:val="single"/>
        </w:rPr>
        <w:t>129000</w:t>
      </w:r>
      <w:r>
        <w:rPr>
          <w:rFonts w:hint="eastAsia" w:ascii="宋体"/>
          <w:spacing w:val="10"/>
          <w:kern w:val="15"/>
          <w:position w:val="2"/>
          <w:sz w:val="28"/>
          <w:szCs w:val="20"/>
        </w:rPr>
        <w:t>元</w:t>
      </w:r>
      <w:r>
        <w:rPr>
          <w:rFonts w:ascii="宋体"/>
          <w:spacing w:val="10"/>
          <w:kern w:val="15"/>
          <w:position w:val="2"/>
          <w:sz w:val="28"/>
          <w:szCs w:val="20"/>
        </w:rPr>
        <w:t>，</w:t>
      </w:r>
      <w:r>
        <w:rPr>
          <w:rFonts w:hint="eastAsia" w:ascii="宋体"/>
          <w:spacing w:val="10"/>
          <w:kern w:val="15"/>
          <w:position w:val="2"/>
          <w:sz w:val="28"/>
          <w:szCs w:val="20"/>
        </w:rPr>
        <w:t>询价供应商</w:t>
      </w:r>
      <w:r>
        <w:rPr>
          <w:rFonts w:ascii="宋体"/>
          <w:spacing w:val="10"/>
          <w:kern w:val="15"/>
          <w:position w:val="2"/>
          <w:sz w:val="28"/>
          <w:szCs w:val="20"/>
        </w:rPr>
        <w:t>的报价不得超过最高限价。</w:t>
      </w:r>
    </w:p>
    <w:p>
      <w:pPr>
        <w:spacing w:line="360" w:lineRule="auto"/>
        <w:ind w:firstLine="562" w:firstLineChars="200"/>
        <w:jc w:val="left"/>
        <w:rPr>
          <w:rFonts w:ascii="宋体" w:hAnsi="宋体" w:cs="宋体"/>
          <w:kern w:val="15"/>
          <w:position w:val="2"/>
          <w:sz w:val="28"/>
          <w:szCs w:val="28"/>
        </w:rPr>
      </w:pPr>
      <w:r>
        <w:rPr>
          <w:rFonts w:hint="eastAsia"/>
          <w:b/>
          <w:bCs/>
          <w:sz w:val="28"/>
        </w:rPr>
        <w:t>三、询价供应商资格条件</w:t>
      </w:r>
    </w:p>
    <w:p>
      <w:pPr>
        <w:widowControl/>
        <w:tabs>
          <w:tab w:val="left" w:pos="900"/>
        </w:tabs>
        <w:spacing w:line="360" w:lineRule="auto"/>
        <w:ind w:firstLine="482"/>
        <w:jc w:val="left"/>
        <w:rPr>
          <w:rFonts w:ascii="宋体"/>
          <w:spacing w:val="10"/>
          <w:kern w:val="15"/>
          <w:position w:val="2"/>
          <w:sz w:val="28"/>
          <w:szCs w:val="20"/>
        </w:rPr>
      </w:pPr>
      <w:r>
        <w:rPr>
          <w:rFonts w:ascii="宋体"/>
          <w:spacing w:val="10"/>
          <w:kern w:val="15"/>
          <w:position w:val="2"/>
          <w:sz w:val="28"/>
          <w:szCs w:val="20"/>
        </w:rPr>
        <w:t>（一）符合政府采购法第二十二条第一款规定的条件，并提供下列材料：</w:t>
      </w:r>
    </w:p>
    <w:p>
      <w:pPr>
        <w:widowControl/>
        <w:tabs>
          <w:tab w:val="left" w:pos="900"/>
        </w:tabs>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1、法人或者其他组织的营业执照等证明文件，自然人的身份证明；</w:t>
      </w:r>
    </w:p>
    <w:p>
      <w:pPr>
        <w:widowControl/>
        <w:tabs>
          <w:tab w:val="left" w:pos="900"/>
        </w:tabs>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2、上一年的财务报表（成立不满一年不需提供）</w:t>
      </w:r>
      <w:r>
        <w:rPr>
          <w:rFonts w:hint="eastAsia" w:ascii="宋体"/>
          <w:spacing w:val="10"/>
          <w:kern w:val="15"/>
          <w:position w:val="2"/>
          <w:sz w:val="28"/>
          <w:szCs w:val="20"/>
        </w:rPr>
        <w:t>；</w:t>
      </w:r>
    </w:p>
    <w:p>
      <w:pPr>
        <w:widowControl/>
        <w:tabs>
          <w:tab w:val="left" w:pos="900"/>
        </w:tabs>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3、依法缴纳税收和社会保障资金的相关材料；</w:t>
      </w:r>
    </w:p>
    <w:p>
      <w:pPr>
        <w:widowControl/>
        <w:tabs>
          <w:tab w:val="left" w:pos="900"/>
        </w:tabs>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4、具备履行合同所必需的设备和专业技术能力的书面声明；</w:t>
      </w:r>
    </w:p>
    <w:p>
      <w:pPr>
        <w:widowControl/>
        <w:tabs>
          <w:tab w:val="left" w:pos="900"/>
        </w:tabs>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5、参加政府采购活动前3年内在经营活动中没有重大违法记录的书面声明</w:t>
      </w:r>
      <w:r>
        <w:rPr>
          <w:rFonts w:hint="eastAsia" w:ascii="宋体"/>
          <w:spacing w:val="10"/>
          <w:kern w:val="15"/>
          <w:position w:val="2"/>
          <w:sz w:val="28"/>
          <w:szCs w:val="20"/>
        </w:rPr>
        <w:t>；</w:t>
      </w:r>
    </w:p>
    <w:p>
      <w:pPr>
        <w:widowControl/>
        <w:tabs>
          <w:tab w:val="left" w:pos="900"/>
        </w:tabs>
        <w:spacing w:line="360" w:lineRule="auto"/>
        <w:ind w:firstLine="480" w:firstLineChars="200"/>
        <w:jc w:val="left"/>
        <w:rPr>
          <w:rFonts w:ascii="宋体"/>
          <w:spacing w:val="10"/>
          <w:kern w:val="15"/>
          <w:position w:val="2"/>
          <w:sz w:val="28"/>
          <w:szCs w:val="20"/>
        </w:rPr>
      </w:pPr>
      <w:r>
        <w:rPr>
          <w:rFonts w:ascii="宋体" w:eastAsia="Times New Roman"/>
          <w:kern w:val="0"/>
          <w:sz w:val="24"/>
        </w:rPr>
        <w:t>（</w:t>
      </w:r>
      <w:r>
        <w:rPr>
          <w:rFonts w:ascii="宋体"/>
          <w:spacing w:val="10"/>
          <w:kern w:val="15"/>
          <w:position w:val="2"/>
          <w:sz w:val="28"/>
          <w:szCs w:val="20"/>
        </w:rPr>
        <w:t>二）其他资格条件：</w:t>
      </w:r>
    </w:p>
    <w:p>
      <w:pPr>
        <w:snapToGrid w:val="0"/>
        <w:spacing w:line="360" w:lineRule="auto"/>
        <w:ind w:firstLine="600" w:firstLineChars="200"/>
        <w:rPr>
          <w:rFonts w:ascii="宋体"/>
          <w:spacing w:val="10"/>
          <w:kern w:val="15"/>
          <w:position w:val="2"/>
          <w:sz w:val="28"/>
          <w:szCs w:val="20"/>
        </w:rPr>
      </w:pPr>
      <w:r>
        <w:rPr>
          <w:rFonts w:ascii="宋体"/>
          <w:spacing w:val="10"/>
          <w:kern w:val="15"/>
          <w:position w:val="2"/>
          <w:sz w:val="28"/>
          <w:szCs w:val="20"/>
        </w:rPr>
        <w:t>1</w:t>
      </w:r>
      <w:r>
        <w:rPr>
          <w:rFonts w:hint="eastAsia" w:ascii="宋体"/>
          <w:spacing w:val="10"/>
          <w:kern w:val="15"/>
          <w:position w:val="2"/>
          <w:sz w:val="28"/>
          <w:szCs w:val="20"/>
        </w:rPr>
        <w:t>、</w:t>
      </w:r>
      <w:r>
        <w:rPr>
          <w:rFonts w:ascii="宋体"/>
          <w:spacing w:val="10"/>
          <w:kern w:val="15"/>
          <w:position w:val="2"/>
          <w:sz w:val="28"/>
          <w:szCs w:val="20"/>
        </w:rPr>
        <w:t>未被“信用中国”网站（www.creditchina.gov.cn）列入失信被执行人、重大税收违法案件当事人名单、政府采购严重失信行为记录名单</w:t>
      </w:r>
      <w:r>
        <w:rPr>
          <w:rFonts w:hint="eastAsia" w:ascii="宋体"/>
          <w:spacing w:val="10"/>
          <w:kern w:val="15"/>
          <w:position w:val="2"/>
          <w:sz w:val="28"/>
          <w:szCs w:val="20"/>
        </w:rPr>
        <w:t>。</w:t>
      </w:r>
    </w:p>
    <w:p>
      <w:pPr>
        <w:spacing w:line="360" w:lineRule="auto"/>
        <w:ind w:firstLine="600" w:firstLineChars="200"/>
        <w:jc w:val="left"/>
        <w:rPr>
          <w:rFonts w:ascii="宋体"/>
          <w:spacing w:val="10"/>
          <w:kern w:val="15"/>
          <w:position w:val="2"/>
          <w:sz w:val="28"/>
          <w:szCs w:val="20"/>
        </w:rPr>
      </w:pPr>
      <w:r>
        <w:rPr>
          <w:rFonts w:ascii="宋体"/>
          <w:spacing w:val="10"/>
          <w:kern w:val="15"/>
          <w:position w:val="2"/>
          <w:sz w:val="28"/>
          <w:szCs w:val="20"/>
        </w:rPr>
        <w:t>（三）本项目</w:t>
      </w:r>
      <w:r>
        <w:rPr>
          <w:rFonts w:ascii="宋体"/>
          <w:spacing w:val="10"/>
          <w:kern w:val="15"/>
          <w:position w:val="2"/>
          <w:sz w:val="28"/>
          <w:szCs w:val="20"/>
          <w:u w:val="single"/>
        </w:rPr>
        <w:t>不接受</w:t>
      </w:r>
      <w:r>
        <w:rPr>
          <w:rFonts w:ascii="宋体"/>
          <w:spacing w:val="10"/>
          <w:kern w:val="15"/>
          <w:position w:val="2"/>
          <w:sz w:val="28"/>
          <w:szCs w:val="20"/>
        </w:rPr>
        <w:t>联合体参与</w:t>
      </w:r>
      <w:r>
        <w:rPr>
          <w:rFonts w:hint="eastAsia" w:ascii="宋体"/>
          <w:spacing w:val="10"/>
          <w:kern w:val="15"/>
          <w:position w:val="2"/>
          <w:sz w:val="28"/>
          <w:szCs w:val="20"/>
        </w:rPr>
        <w:t>投标。</w:t>
      </w:r>
    </w:p>
    <w:p>
      <w:pPr>
        <w:spacing w:line="360" w:lineRule="auto"/>
        <w:ind w:firstLine="562" w:firstLineChars="200"/>
        <w:jc w:val="left"/>
        <w:rPr>
          <w:rFonts w:ascii="宋体" w:hAnsi="宋体" w:cs="宋体"/>
          <w:b/>
          <w:kern w:val="15"/>
          <w:position w:val="2"/>
          <w:sz w:val="28"/>
          <w:szCs w:val="28"/>
        </w:rPr>
      </w:pPr>
      <w:r>
        <w:rPr>
          <w:rFonts w:ascii="宋体" w:hAnsi="宋体" w:cs="宋体"/>
          <w:b/>
          <w:kern w:val="15"/>
          <w:position w:val="2"/>
          <w:sz w:val="28"/>
          <w:szCs w:val="28"/>
        </w:rPr>
        <w:t>四、</w:t>
      </w:r>
      <w:r>
        <w:rPr>
          <w:rFonts w:hint="eastAsia" w:ascii="宋体" w:hAnsi="宋体" w:cs="宋体"/>
          <w:b/>
          <w:kern w:val="15"/>
          <w:position w:val="2"/>
          <w:sz w:val="28"/>
          <w:szCs w:val="28"/>
        </w:rPr>
        <w:t>询价</w:t>
      </w:r>
      <w:r>
        <w:rPr>
          <w:rFonts w:ascii="宋体" w:hAnsi="宋体" w:cs="宋体"/>
          <w:b/>
          <w:kern w:val="15"/>
          <w:position w:val="2"/>
          <w:sz w:val="28"/>
          <w:szCs w:val="28"/>
        </w:rPr>
        <w:t>文件提供</w:t>
      </w:r>
      <w:r>
        <w:rPr>
          <w:rFonts w:hint="eastAsia" w:ascii="宋体" w:hAnsi="宋体" w:cs="宋体"/>
          <w:b/>
          <w:kern w:val="15"/>
          <w:position w:val="2"/>
          <w:sz w:val="28"/>
          <w:szCs w:val="28"/>
        </w:rPr>
        <w:t>（获取）</w:t>
      </w:r>
      <w:r>
        <w:rPr>
          <w:rFonts w:ascii="宋体" w:hAnsi="宋体" w:cs="宋体"/>
          <w:b/>
          <w:kern w:val="15"/>
          <w:position w:val="2"/>
          <w:sz w:val="28"/>
          <w:szCs w:val="28"/>
        </w:rPr>
        <w:t>信息</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（一）</w:t>
      </w:r>
      <w:r>
        <w:rPr>
          <w:rFonts w:ascii="宋体" w:hAnsi="宋体" w:cs="宋体"/>
          <w:kern w:val="15"/>
          <w:position w:val="2"/>
          <w:sz w:val="28"/>
          <w:szCs w:val="28"/>
        </w:rPr>
        <w:t>本</w:t>
      </w:r>
      <w:r>
        <w:rPr>
          <w:rFonts w:hint="eastAsia" w:ascii="宋体" w:hAnsi="宋体" w:cs="宋体"/>
          <w:kern w:val="15"/>
          <w:position w:val="2"/>
          <w:sz w:val="28"/>
          <w:szCs w:val="28"/>
        </w:rPr>
        <w:t>询价</w:t>
      </w:r>
      <w:r>
        <w:rPr>
          <w:rFonts w:ascii="宋体" w:hAnsi="宋体" w:cs="宋体"/>
          <w:kern w:val="15"/>
          <w:position w:val="2"/>
          <w:sz w:val="28"/>
          <w:szCs w:val="28"/>
        </w:rPr>
        <w:t>文件提供及公告期限：自</w:t>
      </w:r>
      <w:r>
        <w:rPr>
          <w:rFonts w:hint="eastAsia" w:ascii="宋体" w:hAnsi="宋体" w:cs="宋体"/>
          <w:kern w:val="15"/>
          <w:position w:val="2"/>
          <w:sz w:val="28"/>
          <w:szCs w:val="28"/>
        </w:rPr>
        <w:t>询价</w:t>
      </w:r>
      <w:r>
        <w:rPr>
          <w:rFonts w:ascii="宋体" w:hAnsi="宋体" w:cs="宋体"/>
          <w:kern w:val="15"/>
          <w:position w:val="2"/>
          <w:sz w:val="28"/>
          <w:szCs w:val="28"/>
        </w:rPr>
        <w:t>公告在</w:t>
      </w:r>
      <w:r>
        <w:rPr>
          <w:rFonts w:hint="eastAsia" w:ascii="宋体" w:hAnsi="宋体" w:cs="宋体"/>
          <w:kern w:val="15"/>
          <w:position w:val="2"/>
          <w:sz w:val="28"/>
          <w:szCs w:val="28"/>
        </w:rPr>
        <w:t>“盐城幼儿师范高等专科学校” 网站【www.yyz.edu.cn】</w:t>
      </w:r>
      <w:r>
        <w:rPr>
          <w:rFonts w:ascii="宋体" w:hAnsi="宋体" w:cs="宋体"/>
          <w:kern w:val="15"/>
          <w:position w:val="2"/>
          <w:sz w:val="28"/>
          <w:szCs w:val="28"/>
        </w:rPr>
        <w:t>发布之日起</w:t>
      </w:r>
      <w:r>
        <w:rPr>
          <w:rFonts w:hint="eastAsia" w:ascii="宋体" w:hAnsi="宋体" w:cs="宋体"/>
          <w:kern w:val="15"/>
          <w:position w:val="2"/>
          <w:sz w:val="28"/>
          <w:szCs w:val="28"/>
        </w:rPr>
        <w:t>3</w:t>
      </w:r>
      <w:r>
        <w:rPr>
          <w:rFonts w:ascii="宋体" w:hAnsi="宋体" w:cs="宋体"/>
          <w:kern w:val="15"/>
          <w:position w:val="2"/>
          <w:sz w:val="28"/>
          <w:szCs w:val="28"/>
        </w:rPr>
        <w:t>个工作日。本</w:t>
      </w:r>
      <w:r>
        <w:rPr>
          <w:rFonts w:hint="eastAsia" w:ascii="宋体" w:hAnsi="宋体" w:cs="宋体"/>
          <w:kern w:val="15"/>
          <w:position w:val="2"/>
          <w:sz w:val="28"/>
          <w:szCs w:val="28"/>
        </w:rPr>
        <w:t>询价</w:t>
      </w:r>
      <w:r>
        <w:rPr>
          <w:rFonts w:ascii="宋体" w:hAnsi="宋体" w:cs="宋体"/>
          <w:kern w:val="15"/>
          <w:position w:val="2"/>
          <w:sz w:val="28"/>
          <w:szCs w:val="28"/>
        </w:rPr>
        <w:t>文件在</w:t>
      </w:r>
      <w:r>
        <w:rPr>
          <w:rFonts w:hint="eastAsia" w:ascii="宋体" w:hAnsi="宋体" w:cs="宋体"/>
          <w:kern w:val="15"/>
          <w:position w:val="2"/>
          <w:sz w:val="28"/>
          <w:szCs w:val="28"/>
        </w:rPr>
        <w:t>“盐城幼儿师范高等专科学校” 网站【www.yyz.edu.cn】</w:t>
      </w:r>
      <w:r>
        <w:rPr>
          <w:rFonts w:ascii="宋体" w:hAnsi="宋体" w:cs="宋体"/>
          <w:kern w:val="15"/>
          <w:position w:val="2"/>
          <w:sz w:val="28"/>
          <w:szCs w:val="28"/>
        </w:rPr>
        <w:t>上下载，有关本次采购的事项若存在变动和修改，敬请及时关注</w:t>
      </w:r>
      <w:r>
        <w:rPr>
          <w:rFonts w:hint="eastAsia" w:ascii="宋体" w:hAnsi="宋体" w:cs="宋体"/>
          <w:kern w:val="15"/>
          <w:position w:val="2"/>
          <w:sz w:val="28"/>
          <w:szCs w:val="28"/>
        </w:rPr>
        <w:t>“盐城幼儿师范高等专科学校” 网站【www.yyz.edu.cn】</w:t>
      </w:r>
      <w:r>
        <w:rPr>
          <w:rFonts w:ascii="宋体" w:hAnsi="宋体" w:cs="宋体"/>
          <w:kern w:val="15"/>
          <w:position w:val="2"/>
          <w:sz w:val="28"/>
          <w:szCs w:val="28"/>
        </w:rPr>
        <w:t>发布的信息更正公告。</w:t>
      </w:r>
    </w:p>
    <w:p>
      <w:pPr>
        <w:pStyle w:val="2"/>
        <w:spacing w:line="360" w:lineRule="auto"/>
        <w:ind w:firstLine="560" w:firstLineChars="200"/>
        <w:rPr>
          <w:rFonts w:ascii="宋体" w:hAnsi="宋体" w:cs="宋体"/>
          <w:kern w:val="15"/>
          <w:position w:val="2"/>
          <w:sz w:val="28"/>
          <w:szCs w:val="28"/>
        </w:rPr>
      </w:pPr>
      <w:r>
        <w:rPr>
          <w:rFonts w:hint="eastAsia" w:ascii="宋体" w:hAnsi="宋体" w:cs="宋体"/>
          <w:kern w:val="15"/>
          <w:position w:val="2"/>
          <w:sz w:val="28"/>
          <w:szCs w:val="28"/>
        </w:rPr>
        <w:t>（二）投标人递交投标文件时，须交纳文件工本费</w:t>
      </w:r>
      <w:r>
        <w:rPr>
          <w:rFonts w:ascii="宋体" w:hAnsi="宋体" w:cs="宋体"/>
          <w:kern w:val="15"/>
          <w:position w:val="2"/>
          <w:sz w:val="28"/>
          <w:szCs w:val="28"/>
        </w:rPr>
        <w:t>2</w:t>
      </w:r>
      <w:r>
        <w:rPr>
          <w:rFonts w:hint="eastAsia" w:ascii="宋体" w:hAnsi="宋体" w:cs="宋体"/>
          <w:kern w:val="15"/>
          <w:position w:val="2"/>
          <w:sz w:val="28"/>
          <w:szCs w:val="28"/>
        </w:rPr>
        <w:t>00元。文件工本费的收取方式：开标时现场现金缴纳，由代理公司收取，投标人无论中标与否，文件工本费不退。</w:t>
      </w:r>
    </w:p>
    <w:p>
      <w:pPr>
        <w:pStyle w:val="2"/>
        <w:spacing w:line="360" w:lineRule="auto"/>
        <w:ind w:firstLine="560" w:firstLineChars="200"/>
        <w:rPr>
          <w:rFonts w:ascii="宋体" w:hAnsi="宋体" w:cs="宋体"/>
          <w:kern w:val="15"/>
          <w:position w:val="2"/>
          <w:sz w:val="28"/>
          <w:szCs w:val="28"/>
        </w:rPr>
      </w:pPr>
      <w:r>
        <w:rPr>
          <w:rFonts w:hint="eastAsia" w:ascii="宋体" w:hAnsi="宋体" w:cs="宋体"/>
          <w:kern w:val="15"/>
          <w:position w:val="2"/>
          <w:sz w:val="28"/>
          <w:szCs w:val="28"/>
        </w:rPr>
        <w:t>（三）询价供应商通过其他渠道获取的与本项目采购相关的资料，采购人一律不予承认且不承担由此引发的一切责任。</w:t>
      </w:r>
    </w:p>
    <w:p>
      <w:pPr>
        <w:spacing w:line="360" w:lineRule="auto"/>
        <w:ind w:firstLine="562" w:firstLineChars="200"/>
        <w:jc w:val="left"/>
        <w:rPr>
          <w:rFonts w:ascii="宋体" w:hAnsi="宋体" w:cs="宋体"/>
          <w:b/>
          <w:kern w:val="15"/>
          <w:position w:val="2"/>
          <w:sz w:val="28"/>
          <w:szCs w:val="28"/>
        </w:rPr>
      </w:pPr>
      <w:r>
        <w:rPr>
          <w:rFonts w:hint="eastAsia" w:ascii="宋体" w:hAnsi="宋体" w:cs="宋体"/>
          <w:b/>
          <w:kern w:val="15"/>
          <w:position w:val="2"/>
          <w:sz w:val="28"/>
          <w:szCs w:val="28"/>
        </w:rPr>
        <w:t>五</w:t>
      </w:r>
      <w:r>
        <w:rPr>
          <w:rFonts w:ascii="宋体" w:hAnsi="宋体" w:cs="宋体"/>
          <w:b/>
          <w:kern w:val="15"/>
          <w:position w:val="2"/>
          <w:sz w:val="28"/>
          <w:szCs w:val="28"/>
        </w:rPr>
        <w:t>、响应文件接收信息</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（一）</w:t>
      </w:r>
      <w:r>
        <w:rPr>
          <w:rFonts w:ascii="宋体" w:hAnsi="宋体" w:cs="宋体"/>
          <w:kern w:val="15"/>
          <w:position w:val="2"/>
          <w:sz w:val="28"/>
          <w:szCs w:val="28"/>
        </w:rPr>
        <w:t>响应文件接收时间：20</w:t>
      </w:r>
      <w:r>
        <w:rPr>
          <w:rFonts w:hint="eastAsia" w:ascii="宋体" w:hAnsi="宋体" w:cs="宋体"/>
          <w:kern w:val="15"/>
          <w:position w:val="2"/>
          <w:sz w:val="28"/>
          <w:szCs w:val="28"/>
        </w:rPr>
        <w:t>22</w:t>
      </w:r>
      <w:r>
        <w:rPr>
          <w:rFonts w:ascii="宋体" w:hAnsi="宋体" w:cs="宋体"/>
          <w:kern w:val="15"/>
          <w:position w:val="2"/>
          <w:sz w:val="28"/>
          <w:szCs w:val="28"/>
        </w:rPr>
        <w:t>年8月18日1</w:t>
      </w:r>
      <w:r>
        <w:rPr>
          <w:rFonts w:hint="eastAsia" w:ascii="宋体" w:hAnsi="宋体" w:cs="宋体"/>
          <w:kern w:val="15"/>
          <w:position w:val="2"/>
          <w:sz w:val="28"/>
          <w:szCs w:val="28"/>
          <w:lang w:val="en-US" w:eastAsia="zh-CN"/>
        </w:rPr>
        <w:t>4</w:t>
      </w:r>
      <w:r>
        <w:rPr>
          <w:rFonts w:ascii="宋体" w:hAnsi="宋体" w:cs="宋体"/>
          <w:kern w:val="15"/>
          <w:position w:val="2"/>
          <w:sz w:val="28"/>
          <w:szCs w:val="28"/>
        </w:rPr>
        <w:t>:</w:t>
      </w:r>
      <w:r>
        <w:rPr>
          <w:rFonts w:hint="eastAsia" w:ascii="宋体" w:hAnsi="宋体" w:cs="宋体"/>
          <w:kern w:val="15"/>
          <w:position w:val="2"/>
          <w:sz w:val="28"/>
          <w:szCs w:val="28"/>
          <w:lang w:val="en-US" w:eastAsia="zh-CN"/>
        </w:rPr>
        <w:t>0</w:t>
      </w:r>
      <w:r>
        <w:rPr>
          <w:rFonts w:hint="eastAsia" w:ascii="宋体" w:hAnsi="宋体" w:cs="宋体"/>
          <w:kern w:val="15"/>
          <w:position w:val="2"/>
          <w:sz w:val="28"/>
          <w:szCs w:val="28"/>
        </w:rPr>
        <w:t>0</w:t>
      </w:r>
      <w:r>
        <w:rPr>
          <w:rFonts w:ascii="宋体" w:hAnsi="宋体" w:cs="宋体"/>
          <w:kern w:val="15"/>
          <w:position w:val="2"/>
          <w:sz w:val="28"/>
          <w:szCs w:val="28"/>
        </w:rPr>
        <w:t>-1</w:t>
      </w:r>
      <w:r>
        <w:rPr>
          <w:rFonts w:hint="eastAsia" w:ascii="宋体" w:hAnsi="宋体" w:cs="宋体"/>
          <w:kern w:val="15"/>
          <w:position w:val="2"/>
          <w:sz w:val="28"/>
          <w:szCs w:val="28"/>
          <w:lang w:val="en-US" w:eastAsia="zh-CN"/>
        </w:rPr>
        <w:t>4</w:t>
      </w:r>
      <w:r>
        <w:rPr>
          <w:rFonts w:ascii="宋体" w:hAnsi="宋体" w:cs="宋体"/>
          <w:kern w:val="15"/>
          <w:position w:val="2"/>
          <w:sz w:val="28"/>
          <w:szCs w:val="28"/>
        </w:rPr>
        <w:t>:30</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（二）</w:t>
      </w:r>
      <w:r>
        <w:rPr>
          <w:rFonts w:ascii="宋体" w:hAnsi="宋体" w:cs="宋体"/>
          <w:kern w:val="15"/>
          <w:position w:val="2"/>
          <w:sz w:val="28"/>
          <w:szCs w:val="28"/>
        </w:rPr>
        <w:t>响应文件接收截止时间：20</w:t>
      </w:r>
      <w:r>
        <w:rPr>
          <w:rFonts w:hint="eastAsia" w:ascii="宋体" w:hAnsi="宋体" w:cs="宋体"/>
          <w:kern w:val="15"/>
          <w:position w:val="2"/>
          <w:sz w:val="28"/>
          <w:szCs w:val="28"/>
        </w:rPr>
        <w:t>22</w:t>
      </w:r>
      <w:r>
        <w:rPr>
          <w:rFonts w:ascii="宋体" w:hAnsi="宋体" w:cs="宋体"/>
          <w:kern w:val="15"/>
          <w:position w:val="2"/>
          <w:sz w:val="28"/>
          <w:szCs w:val="28"/>
        </w:rPr>
        <w:t>年8月18日1</w:t>
      </w:r>
      <w:r>
        <w:rPr>
          <w:rFonts w:hint="eastAsia" w:ascii="宋体" w:hAnsi="宋体" w:cs="宋体"/>
          <w:kern w:val="15"/>
          <w:position w:val="2"/>
          <w:sz w:val="28"/>
          <w:szCs w:val="28"/>
          <w:lang w:val="en-US" w:eastAsia="zh-CN"/>
        </w:rPr>
        <w:t>4</w:t>
      </w:r>
      <w:r>
        <w:rPr>
          <w:rFonts w:ascii="宋体" w:hAnsi="宋体" w:cs="宋体"/>
          <w:kern w:val="15"/>
          <w:position w:val="2"/>
          <w:sz w:val="28"/>
          <w:szCs w:val="28"/>
        </w:rPr>
        <w:t>:30</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（三）</w:t>
      </w:r>
      <w:r>
        <w:rPr>
          <w:rFonts w:ascii="宋体" w:hAnsi="宋体" w:cs="宋体"/>
          <w:kern w:val="15"/>
          <w:position w:val="2"/>
          <w:sz w:val="28"/>
          <w:szCs w:val="28"/>
        </w:rPr>
        <w:t>投标文件接收地点：</w:t>
      </w:r>
      <w:r>
        <w:rPr>
          <w:rFonts w:hint="eastAsia" w:ascii="宋体" w:hAnsi="宋体" w:cs="宋体"/>
          <w:kern w:val="15"/>
          <w:position w:val="2"/>
          <w:sz w:val="28"/>
          <w:szCs w:val="28"/>
        </w:rPr>
        <w:t>盐城幼儿师范高等专科学校学海路校区(盐城市学海路28号)财务处招标办公室。</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（四）其他要求：询价供应商授权询价代表必须携带本人有效身份证，否则投标文件不予接收。</w:t>
      </w:r>
    </w:p>
    <w:p>
      <w:pPr>
        <w:snapToGrid w:val="0"/>
        <w:spacing w:line="360" w:lineRule="auto"/>
        <w:ind w:firstLine="600"/>
        <w:rPr>
          <w:rFonts w:ascii="宋体" w:hAnsi="宋体" w:cs="宋体"/>
          <w:b/>
          <w:kern w:val="15"/>
          <w:position w:val="2"/>
          <w:sz w:val="28"/>
          <w:szCs w:val="28"/>
        </w:rPr>
      </w:pPr>
      <w:r>
        <w:rPr>
          <w:rFonts w:hint="eastAsia" w:ascii="宋体" w:hAnsi="宋体" w:cs="宋体"/>
          <w:b/>
          <w:kern w:val="15"/>
          <w:position w:val="2"/>
          <w:sz w:val="28"/>
          <w:szCs w:val="28"/>
        </w:rPr>
        <w:t>六</w:t>
      </w:r>
      <w:r>
        <w:rPr>
          <w:rFonts w:ascii="宋体" w:hAnsi="宋体" w:cs="宋体"/>
          <w:b/>
          <w:kern w:val="15"/>
          <w:position w:val="2"/>
          <w:sz w:val="28"/>
          <w:szCs w:val="28"/>
        </w:rPr>
        <w:t>、开标有关信息</w:t>
      </w:r>
      <w:bookmarkStart w:id="70" w:name="_GoBack"/>
      <w:bookmarkEnd w:id="70"/>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（一）</w:t>
      </w:r>
      <w:r>
        <w:rPr>
          <w:rFonts w:ascii="宋体" w:hAnsi="宋体" w:cs="宋体"/>
          <w:kern w:val="15"/>
          <w:position w:val="2"/>
          <w:sz w:val="28"/>
          <w:szCs w:val="28"/>
        </w:rPr>
        <w:t>开标时间：20</w:t>
      </w:r>
      <w:r>
        <w:rPr>
          <w:rFonts w:hint="eastAsia" w:ascii="宋体" w:hAnsi="宋体" w:cs="宋体"/>
          <w:kern w:val="15"/>
          <w:position w:val="2"/>
          <w:sz w:val="28"/>
          <w:szCs w:val="28"/>
        </w:rPr>
        <w:t>22</w:t>
      </w:r>
      <w:r>
        <w:rPr>
          <w:rFonts w:ascii="宋体" w:hAnsi="宋体" w:cs="宋体"/>
          <w:kern w:val="15"/>
          <w:position w:val="2"/>
          <w:sz w:val="28"/>
          <w:szCs w:val="28"/>
        </w:rPr>
        <w:t>年8月18日1</w:t>
      </w:r>
      <w:r>
        <w:rPr>
          <w:rFonts w:hint="eastAsia" w:ascii="宋体" w:hAnsi="宋体" w:cs="宋体"/>
          <w:kern w:val="15"/>
          <w:position w:val="2"/>
          <w:sz w:val="28"/>
          <w:szCs w:val="28"/>
          <w:lang w:val="en-US" w:eastAsia="zh-CN"/>
        </w:rPr>
        <w:t>4</w:t>
      </w:r>
      <w:r>
        <w:rPr>
          <w:rFonts w:ascii="宋体" w:hAnsi="宋体" w:cs="宋体"/>
          <w:kern w:val="15"/>
          <w:position w:val="2"/>
          <w:sz w:val="28"/>
          <w:szCs w:val="28"/>
        </w:rPr>
        <w:t>:30</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（二）</w:t>
      </w:r>
      <w:r>
        <w:rPr>
          <w:rFonts w:ascii="宋体" w:hAnsi="宋体" w:cs="宋体"/>
          <w:kern w:val="15"/>
          <w:position w:val="2"/>
          <w:sz w:val="28"/>
          <w:szCs w:val="28"/>
        </w:rPr>
        <w:t>开标地点：</w:t>
      </w:r>
      <w:r>
        <w:rPr>
          <w:rFonts w:hint="eastAsia" w:ascii="宋体" w:hAnsi="宋体" w:cs="宋体"/>
          <w:kern w:val="15"/>
          <w:position w:val="2"/>
          <w:sz w:val="28"/>
          <w:szCs w:val="28"/>
        </w:rPr>
        <w:t>盐城幼儿师范高等专科学校学海路校区(盐城市学海路28号)财务处招标办公室。</w:t>
      </w:r>
    </w:p>
    <w:p>
      <w:pPr>
        <w:snapToGrid w:val="0"/>
        <w:spacing w:line="360" w:lineRule="auto"/>
        <w:ind w:firstLine="600"/>
        <w:rPr>
          <w:rFonts w:ascii="宋体" w:hAnsi="宋体" w:cs="宋体"/>
          <w:b/>
          <w:kern w:val="15"/>
          <w:position w:val="2"/>
          <w:sz w:val="28"/>
          <w:szCs w:val="28"/>
        </w:rPr>
      </w:pPr>
      <w:r>
        <w:rPr>
          <w:rFonts w:hint="eastAsia" w:ascii="宋体" w:hAnsi="宋体" w:cs="宋体"/>
          <w:b/>
          <w:kern w:val="15"/>
          <w:position w:val="2"/>
          <w:sz w:val="28"/>
          <w:szCs w:val="28"/>
        </w:rPr>
        <w:t>七</w:t>
      </w:r>
      <w:r>
        <w:rPr>
          <w:rFonts w:ascii="宋体" w:hAnsi="宋体" w:cs="宋体"/>
          <w:b/>
          <w:kern w:val="15"/>
          <w:position w:val="2"/>
          <w:sz w:val="28"/>
          <w:szCs w:val="28"/>
        </w:rPr>
        <w:t>、</w:t>
      </w:r>
      <w:r>
        <w:rPr>
          <w:rFonts w:hint="eastAsia" w:ascii="宋体" w:hAnsi="宋体" w:cs="宋体"/>
          <w:b/>
          <w:kern w:val="15"/>
          <w:position w:val="2"/>
          <w:sz w:val="28"/>
          <w:szCs w:val="28"/>
        </w:rPr>
        <w:t>询价</w:t>
      </w:r>
      <w:r>
        <w:rPr>
          <w:rFonts w:ascii="宋体" w:hAnsi="宋体" w:cs="宋体"/>
          <w:b/>
          <w:kern w:val="15"/>
          <w:position w:val="2"/>
          <w:sz w:val="28"/>
          <w:szCs w:val="28"/>
        </w:rPr>
        <w:t>采购联系事项</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（一）使用部门联系人：王老师，联系电话：</w:t>
      </w:r>
      <w:r>
        <w:rPr>
          <w:rFonts w:ascii="宋体" w:hAnsi="宋体" w:cs="宋体"/>
          <w:kern w:val="15"/>
          <w:position w:val="2"/>
          <w:sz w:val="28"/>
          <w:szCs w:val="28"/>
        </w:rPr>
        <w:t>15365779966</w:t>
      </w:r>
      <w:r>
        <w:rPr>
          <w:rFonts w:hint="eastAsia" w:ascii="宋体" w:hAnsi="宋体" w:cs="宋体"/>
          <w:kern w:val="15"/>
          <w:position w:val="2"/>
          <w:sz w:val="28"/>
          <w:szCs w:val="28"/>
        </w:rPr>
        <w:t>。</w:t>
      </w:r>
    </w:p>
    <w:p>
      <w:pPr>
        <w:pStyle w:val="2"/>
        <w:spacing w:line="360" w:lineRule="auto"/>
        <w:ind w:firstLine="1400" w:firstLineChars="500"/>
        <w:rPr>
          <w:rFonts w:ascii="宋体" w:hAnsi="宋体" w:cs="宋体"/>
          <w:color w:val="auto"/>
          <w:kern w:val="15"/>
          <w:position w:val="2"/>
          <w:sz w:val="28"/>
          <w:szCs w:val="28"/>
        </w:rPr>
      </w:pPr>
      <w:r>
        <w:rPr>
          <w:rFonts w:hint="eastAsia" w:ascii="宋体" w:hAnsi="宋体" w:cs="宋体"/>
          <w:color w:val="auto"/>
          <w:kern w:val="15"/>
          <w:position w:val="2"/>
          <w:sz w:val="28"/>
          <w:szCs w:val="28"/>
        </w:rPr>
        <w:t>采购部门联系人：蒋老师 ，联系电话：0515-89966103。</w:t>
      </w:r>
    </w:p>
    <w:p>
      <w:pPr>
        <w:spacing w:line="360" w:lineRule="auto"/>
        <w:ind w:firstLine="1400" w:firstLineChars="500"/>
        <w:jc w:val="left"/>
        <w:rPr>
          <w:rFonts w:ascii="宋体" w:hAnsi="宋体" w:cs="宋体"/>
          <w:kern w:val="15"/>
          <w:position w:val="2"/>
          <w:sz w:val="28"/>
          <w:szCs w:val="28"/>
        </w:rPr>
      </w:pPr>
      <w:r>
        <w:rPr>
          <w:rFonts w:hint="eastAsia" w:ascii="宋体" w:hAnsi="宋体" w:cs="宋体"/>
          <w:kern w:val="15"/>
          <w:position w:val="2"/>
          <w:sz w:val="28"/>
          <w:szCs w:val="28"/>
        </w:rPr>
        <w:t>询价人地址：盐城市高职园区学海路28号 ，邮政编码：22400</w:t>
      </w:r>
      <w:r>
        <w:rPr>
          <w:rFonts w:ascii="宋体" w:hAnsi="宋体" w:cs="宋体"/>
          <w:kern w:val="15"/>
          <w:position w:val="2"/>
          <w:sz w:val="28"/>
          <w:szCs w:val="28"/>
        </w:rPr>
        <w:t>0</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（二）询价技术服务单位：江苏宏天工程管理有限公司。</w:t>
      </w:r>
    </w:p>
    <w:p>
      <w:pPr>
        <w:spacing w:line="360" w:lineRule="auto"/>
        <w:ind w:firstLine="1400" w:firstLineChars="500"/>
        <w:jc w:val="left"/>
        <w:rPr>
          <w:rFonts w:ascii="宋体" w:hAnsi="宋体" w:cs="宋体"/>
          <w:kern w:val="15"/>
          <w:position w:val="2"/>
          <w:sz w:val="28"/>
          <w:szCs w:val="28"/>
        </w:rPr>
      </w:pPr>
      <w:r>
        <w:rPr>
          <w:rFonts w:hint="eastAsia" w:ascii="宋体" w:hAnsi="宋体" w:cs="宋体"/>
          <w:kern w:val="15"/>
          <w:position w:val="2"/>
          <w:sz w:val="28"/>
          <w:szCs w:val="28"/>
        </w:rPr>
        <w:t>技术咨询人：张工，联系电话：18005108</w:t>
      </w:r>
      <w:r>
        <w:rPr>
          <w:rFonts w:ascii="宋体" w:hAnsi="宋体" w:cs="宋体"/>
          <w:kern w:val="15"/>
          <w:position w:val="2"/>
          <w:sz w:val="28"/>
          <w:szCs w:val="28"/>
        </w:rPr>
        <w:t>337</w:t>
      </w:r>
      <w:r>
        <w:rPr>
          <w:rFonts w:hint="eastAsia" w:ascii="宋体" w:hAnsi="宋体" w:cs="宋体"/>
          <w:kern w:val="15"/>
          <w:position w:val="2"/>
          <w:sz w:val="28"/>
          <w:szCs w:val="28"/>
        </w:rPr>
        <w:t>。</w:t>
      </w:r>
    </w:p>
    <w:p>
      <w:pPr>
        <w:spacing w:line="360" w:lineRule="auto"/>
        <w:ind w:firstLine="560" w:firstLineChars="200"/>
        <w:jc w:val="left"/>
        <w:rPr>
          <w:rFonts w:ascii="宋体" w:hAnsi="宋体" w:cs="宋体"/>
          <w:kern w:val="15"/>
          <w:position w:val="2"/>
          <w:sz w:val="28"/>
          <w:szCs w:val="28"/>
        </w:rPr>
      </w:pPr>
      <w:r>
        <w:rPr>
          <w:rFonts w:hint="eastAsia" w:ascii="宋体" w:hAnsi="宋体" w:cs="宋体"/>
          <w:kern w:val="15"/>
          <w:position w:val="2"/>
          <w:sz w:val="28"/>
          <w:szCs w:val="28"/>
        </w:rPr>
        <w:t>（三）</w:t>
      </w:r>
      <w:r>
        <w:rPr>
          <w:rFonts w:ascii="宋体" w:hAnsi="宋体" w:cs="宋体"/>
          <w:kern w:val="15"/>
          <w:position w:val="2"/>
          <w:sz w:val="28"/>
          <w:szCs w:val="28"/>
        </w:rPr>
        <w:t>对项目需求部分的询问、质疑请与采购人联系</w:t>
      </w:r>
      <w:r>
        <w:rPr>
          <w:rFonts w:hint="eastAsia" w:ascii="宋体" w:hAnsi="宋体" w:cs="宋体"/>
          <w:kern w:val="15"/>
          <w:position w:val="2"/>
          <w:sz w:val="28"/>
          <w:szCs w:val="28"/>
        </w:rPr>
        <w:t>、答复；其他部分的询问、质疑请与询价技术服务单位联系、答复</w:t>
      </w:r>
      <w:r>
        <w:rPr>
          <w:rFonts w:ascii="宋体" w:hAnsi="宋体" w:cs="宋体"/>
          <w:kern w:val="15"/>
          <w:position w:val="2"/>
          <w:sz w:val="28"/>
          <w:szCs w:val="28"/>
        </w:rPr>
        <w:t>。</w:t>
      </w:r>
    </w:p>
    <w:p>
      <w:pPr>
        <w:spacing w:line="360" w:lineRule="auto"/>
        <w:ind w:firstLine="562" w:firstLineChars="200"/>
        <w:jc w:val="left"/>
        <w:rPr>
          <w:rFonts w:ascii="宋体" w:hAnsi="宋体" w:cs="宋体"/>
          <w:b/>
          <w:kern w:val="15"/>
          <w:position w:val="2"/>
          <w:sz w:val="28"/>
          <w:szCs w:val="28"/>
        </w:rPr>
      </w:pPr>
      <w:r>
        <w:rPr>
          <w:rFonts w:hint="eastAsia" w:ascii="宋体" w:hAnsi="宋体" w:cs="宋体"/>
          <w:b/>
          <w:kern w:val="15"/>
          <w:position w:val="2"/>
          <w:sz w:val="28"/>
          <w:szCs w:val="28"/>
        </w:rPr>
        <w:t>八</w:t>
      </w:r>
      <w:r>
        <w:rPr>
          <w:rFonts w:ascii="宋体" w:hAnsi="宋体" w:cs="宋体"/>
          <w:b/>
          <w:kern w:val="15"/>
          <w:position w:val="2"/>
          <w:sz w:val="28"/>
          <w:szCs w:val="28"/>
        </w:rPr>
        <w:t>、</w:t>
      </w:r>
      <w:r>
        <w:rPr>
          <w:rFonts w:hint="eastAsia" w:ascii="宋体" w:hAnsi="宋体" w:cs="宋体"/>
          <w:b/>
          <w:kern w:val="15"/>
          <w:position w:val="2"/>
          <w:sz w:val="28"/>
          <w:szCs w:val="28"/>
        </w:rPr>
        <w:t>询价</w:t>
      </w:r>
      <w:r>
        <w:rPr>
          <w:rFonts w:ascii="宋体" w:hAnsi="宋体" w:cs="宋体"/>
          <w:b/>
          <w:kern w:val="15"/>
          <w:position w:val="2"/>
          <w:sz w:val="28"/>
          <w:szCs w:val="28"/>
        </w:rPr>
        <w:t>响应文件制作份数要求</w:t>
      </w:r>
    </w:p>
    <w:p>
      <w:pPr>
        <w:snapToGrid w:val="0"/>
        <w:spacing w:line="360" w:lineRule="auto"/>
        <w:ind w:firstLine="600"/>
        <w:rPr>
          <w:rFonts w:hAnsi="宋体"/>
          <w:sz w:val="28"/>
          <w:szCs w:val="28"/>
        </w:rPr>
      </w:pPr>
      <w:r>
        <w:rPr>
          <w:rFonts w:ascii="宋体" w:eastAsia="Times New Roman"/>
          <w:sz w:val="28"/>
          <w:szCs w:val="28"/>
        </w:rPr>
        <w:t>正本份数：</w:t>
      </w:r>
      <w:r>
        <w:rPr>
          <w:rFonts w:ascii="宋体" w:hAnsi="宋体"/>
          <w:sz w:val="28"/>
          <w:szCs w:val="28"/>
          <w:u w:val="single"/>
        </w:rPr>
        <w:t>1</w:t>
      </w:r>
      <w:r>
        <w:rPr>
          <w:rFonts w:ascii="宋体" w:eastAsia="Times New Roman"/>
          <w:sz w:val="28"/>
          <w:szCs w:val="28"/>
        </w:rPr>
        <w:t>份副本份数：</w:t>
      </w:r>
      <w:r>
        <w:rPr>
          <w:rFonts w:ascii="宋体" w:hAnsi="宋体"/>
          <w:sz w:val="28"/>
          <w:szCs w:val="28"/>
          <w:u w:val="single"/>
        </w:rPr>
        <w:t>2</w:t>
      </w:r>
      <w:r>
        <w:rPr>
          <w:rFonts w:ascii="宋体" w:eastAsia="Times New Roman"/>
          <w:sz w:val="28"/>
          <w:szCs w:val="28"/>
        </w:rPr>
        <w:t>份</w:t>
      </w:r>
    </w:p>
    <w:p>
      <w:pPr>
        <w:spacing w:line="360" w:lineRule="auto"/>
        <w:ind w:firstLine="562" w:firstLineChars="200"/>
        <w:jc w:val="left"/>
        <w:rPr>
          <w:rFonts w:ascii="宋体" w:hAnsi="宋体" w:cs="宋体"/>
          <w:b/>
          <w:kern w:val="15"/>
          <w:position w:val="2"/>
          <w:sz w:val="28"/>
          <w:szCs w:val="28"/>
        </w:rPr>
      </w:pPr>
      <w:r>
        <w:rPr>
          <w:rFonts w:hint="eastAsia" w:ascii="宋体" w:hAnsi="宋体" w:cs="宋体"/>
          <w:b/>
          <w:kern w:val="15"/>
          <w:position w:val="2"/>
          <w:sz w:val="28"/>
          <w:szCs w:val="28"/>
        </w:rPr>
        <w:t>九、现场勘查</w:t>
      </w:r>
    </w:p>
    <w:p>
      <w:pPr>
        <w:spacing w:line="360" w:lineRule="auto"/>
        <w:ind w:firstLine="551" w:firstLineChars="196"/>
        <w:rPr>
          <w:rFonts w:cs="宋体"/>
          <w:kern w:val="15"/>
          <w:position w:val="2"/>
          <w:sz w:val="28"/>
          <w:szCs w:val="28"/>
        </w:rPr>
      </w:pPr>
      <w:r>
        <w:rPr>
          <w:rFonts w:hint="eastAsia" w:cs="宋体"/>
          <w:b/>
          <w:bCs/>
          <w:kern w:val="15"/>
          <w:position w:val="2"/>
          <w:sz w:val="28"/>
          <w:szCs w:val="28"/>
        </w:rPr>
        <w:t>1、</w:t>
      </w:r>
      <w:r>
        <w:rPr>
          <w:rFonts w:hint="eastAsia" w:cs="宋体"/>
          <w:kern w:val="15"/>
          <w:position w:val="2"/>
          <w:sz w:val="28"/>
          <w:szCs w:val="28"/>
        </w:rPr>
        <w:t>投标人须在投标前自行组织现场踏勘，可自行到拟建现场踏勘；也可以联系采购人现场探勘联系人：王老师，联系电话：</w:t>
      </w:r>
      <w:r>
        <w:rPr>
          <w:rFonts w:cs="宋体"/>
          <w:kern w:val="15"/>
          <w:position w:val="2"/>
          <w:sz w:val="28"/>
          <w:szCs w:val="28"/>
        </w:rPr>
        <w:t>15365779966</w:t>
      </w:r>
      <w:r>
        <w:rPr>
          <w:rFonts w:hint="eastAsia" w:cs="宋体"/>
          <w:kern w:val="15"/>
          <w:position w:val="2"/>
          <w:sz w:val="28"/>
          <w:szCs w:val="28"/>
        </w:rPr>
        <w:t>。</w:t>
      </w:r>
    </w:p>
    <w:p>
      <w:pPr>
        <w:spacing w:line="360" w:lineRule="auto"/>
        <w:ind w:firstLine="700" w:firstLineChars="250"/>
        <w:rPr>
          <w:rFonts w:ascii="宋体" w:hAnsi="宋体" w:cs="宋体"/>
          <w:kern w:val="15"/>
          <w:position w:val="2"/>
          <w:sz w:val="28"/>
          <w:szCs w:val="28"/>
        </w:rPr>
      </w:pPr>
      <w:r>
        <w:rPr>
          <w:rFonts w:hint="eastAsia" w:ascii="宋体" w:hAnsi="宋体" w:cs="宋体"/>
          <w:kern w:val="15"/>
          <w:position w:val="2"/>
          <w:sz w:val="28"/>
          <w:szCs w:val="28"/>
        </w:rPr>
        <w:t>踏勘地点：盐城幼儿师范高等专科学校海洋路校区内。</w:t>
      </w:r>
    </w:p>
    <w:p>
      <w:pPr>
        <w:numPr>
          <w:ilvl w:val="0"/>
          <w:numId w:val="1"/>
        </w:numPr>
        <w:spacing w:line="360" w:lineRule="auto"/>
        <w:ind w:firstLine="560" w:firstLineChars="200"/>
        <w:rPr>
          <w:rFonts w:cs="宋体"/>
          <w:kern w:val="15"/>
          <w:position w:val="2"/>
          <w:sz w:val="28"/>
          <w:szCs w:val="28"/>
        </w:rPr>
      </w:pPr>
      <w:r>
        <w:rPr>
          <w:rFonts w:hint="eastAsia" w:cs="宋体"/>
          <w:kern w:val="15"/>
          <w:position w:val="2"/>
          <w:sz w:val="28"/>
          <w:szCs w:val="28"/>
        </w:rPr>
        <w:t>投标人踏勘现场发生的费用自理，自行负责在踏勘现场中所发生的人员伤亡和财产损失。</w:t>
      </w:r>
    </w:p>
    <w:p>
      <w:pPr>
        <w:widowControl/>
        <w:spacing w:line="360" w:lineRule="auto"/>
        <w:ind w:firstLine="562" w:firstLineChars="200"/>
        <w:rPr>
          <w:kern w:val="0"/>
          <w:sz w:val="28"/>
          <w:szCs w:val="28"/>
        </w:rPr>
      </w:pPr>
      <w:r>
        <w:rPr>
          <w:rFonts w:hint="eastAsia" w:ascii="宋体"/>
          <w:b/>
          <w:kern w:val="0"/>
          <w:sz w:val="28"/>
          <w:szCs w:val="28"/>
        </w:rPr>
        <w:t>3</w:t>
      </w:r>
      <w:r>
        <w:rPr>
          <w:rFonts w:ascii="宋体" w:eastAsia="Times New Roman"/>
          <w:b/>
          <w:kern w:val="0"/>
          <w:sz w:val="28"/>
          <w:szCs w:val="28"/>
        </w:rPr>
        <w:t>、</w:t>
      </w:r>
      <w:r>
        <w:rPr>
          <w:rFonts w:hint="eastAsia"/>
          <w:kern w:val="0"/>
          <w:sz w:val="28"/>
          <w:szCs w:val="28"/>
        </w:rPr>
        <w:t>疫情防控</w:t>
      </w:r>
    </w:p>
    <w:p>
      <w:pPr>
        <w:widowControl/>
        <w:spacing w:line="360" w:lineRule="auto"/>
        <w:ind w:firstLine="560" w:firstLineChars="200"/>
        <w:rPr>
          <w:kern w:val="0"/>
          <w:sz w:val="28"/>
          <w:szCs w:val="28"/>
        </w:rPr>
      </w:pPr>
      <w:r>
        <w:rPr>
          <w:rFonts w:hint="eastAsia"/>
          <w:kern w:val="0"/>
          <w:sz w:val="28"/>
          <w:szCs w:val="28"/>
        </w:rPr>
        <w:t>因疫情防控需要，为确保校园安全，投标人进入盐城幼儿师范高等专科学校校区时应服从下列疫情防控措施（包含但不限于）：</w:t>
      </w:r>
    </w:p>
    <w:p>
      <w:pPr>
        <w:widowControl/>
        <w:spacing w:line="360" w:lineRule="auto"/>
        <w:ind w:firstLine="560" w:firstLineChars="200"/>
        <w:rPr>
          <w:kern w:val="0"/>
          <w:sz w:val="28"/>
          <w:szCs w:val="28"/>
        </w:rPr>
      </w:pPr>
      <w:r>
        <w:rPr>
          <w:rFonts w:hint="eastAsia"/>
          <w:kern w:val="0"/>
          <w:sz w:val="28"/>
          <w:szCs w:val="28"/>
        </w:rPr>
        <w:t>（1）投标人从蓝海路北门进出；投标人车辆一律不得进入校园。</w:t>
      </w:r>
    </w:p>
    <w:p>
      <w:pPr>
        <w:widowControl/>
        <w:spacing w:line="360" w:lineRule="auto"/>
        <w:ind w:firstLine="560" w:firstLineChars="200"/>
        <w:rPr>
          <w:kern w:val="0"/>
          <w:sz w:val="28"/>
          <w:szCs w:val="28"/>
        </w:rPr>
      </w:pPr>
      <w:r>
        <w:rPr>
          <w:rFonts w:hint="eastAsia"/>
          <w:kern w:val="0"/>
          <w:sz w:val="28"/>
          <w:szCs w:val="28"/>
        </w:rPr>
        <w:t>（2）各投标人报名或投标时项目授权代表限1-2人进入校园；项目授权代表进入校园时须自行配戴口罩、做好手部消毒及投标文件等消毒防护工作。</w:t>
      </w:r>
    </w:p>
    <w:p>
      <w:pPr>
        <w:widowControl/>
        <w:spacing w:line="360" w:lineRule="auto"/>
        <w:ind w:firstLine="560" w:firstLineChars="200"/>
        <w:rPr>
          <w:color w:val="FF0000"/>
          <w:kern w:val="0"/>
          <w:sz w:val="28"/>
          <w:szCs w:val="28"/>
        </w:rPr>
      </w:pPr>
      <w:r>
        <w:rPr>
          <w:rFonts w:hint="eastAsia"/>
          <w:kern w:val="0"/>
          <w:sz w:val="28"/>
          <w:szCs w:val="28"/>
        </w:rPr>
        <w:t>（3）投标人进入校园前须在门卫处进行信息实名登记并接受体温测量（体温异常者拒绝进入校园），主动出示有效“健康码”（非绿色健康码拒绝进入校园）、</w:t>
      </w:r>
      <w:r>
        <w:rPr>
          <w:rFonts w:hint="eastAsia"/>
          <w:color w:val="FF0000"/>
          <w:kern w:val="0"/>
          <w:sz w:val="28"/>
          <w:szCs w:val="28"/>
        </w:rPr>
        <w:t>“行程码”和48小时有效核酸检测阴性证明</w:t>
      </w:r>
      <w:r>
        <w:rPr>
          <w:rFonts w:hint="eastAsia"/>
          <w:kern w:val="0"/>
          <w:sz w:val="28"/>
          <w:szCs w:val="28"/>
        </w:rPr>
        <w:t>，出示本人近14天的出行轨迹；来校前14天内有疫情中高风险疫区（以进校前一日权威发布的疫情风险等级区域划分为依据）旅居史的人员一律不得进入校园；</w:t>
      </w:r>
      <w:r>
        <w:rPr>
          <w:rFonts w:hint="eastAsia"/>
          <w:color w:val="FF0000"/>
          <w:kern w:val="0"/>
          <w:sz w:val="28"/>
          <w:szCs w:val="28"/>
        </w:rPr>
        <w:t>并扫场所码入校。</w:t>
      </w:r>
    </w:p>
    <w:p>
      <w:pPr>
        <w:pStyle w:val="44"/>
        <w:shd w:val="clear" w:color="auto" w:fill="FFFFFF"/>
        <w:spacing w:before="0" w:beforeAutospacing="0" w:after="0" w:afterAutospacing="0" w:line="360" w:lineRule="auto"/>
        <w:ind w:firstLine="480"/>
        <w:rPr>
          <w:rFonts w:ascii="Times New Roman" w:hAnsi="Times New Roman" w:cs="Times New Roman"/>
          <w:color w:val="FF0000"/>
          <w:sz w:val="28"/>
          <w:szCs w:val="28"/>
        </w:rPr>
      </w:pPr>
      <w:r>
        <w:rPr>
          <w:rFonts w:hint="eastAsia" w:ascii="Times New Roman" w:hAnsi="Times New Roman" w:cs="Times New Roman"/>
          <w:color w:val="FF0000"/>
          <w:sz w:val="28"/>
          <w:szCs w:val="28"/>
        </w:rPr>
        <w:t>（4）盐城本地人未出市的投标人员需提供48小时内有效的核酸检测阴性证明；并扫场所码入校。</w:t>
      </w:r>
    </w:p>
    <w:p>
      <w:pPr>
        <w:pStyle w:val="44"/>
        <w:shd w:val="clear" w:color="auto" w:fill="FFFFFF"/>
        <w:spacing w:before="0" w:beforeAutospacing="0" w:after="0" w:afterAutospacing="0" w:line="360" w:lineRule="auto"/>
        <w:ind w:firstLine="480"/>
        <w:rPr>
          <w:rFonts w:ascii="Times New Roman" w:hAnsi="Times New Roman" w:cs="Times New Roman"/>
          <w:color w:val="FF0000"/>
          <w:sz w:val="28"/>
          <w:szCs w:val="28"/>
        </w:rPr>
      </w:pPr>
      <w:r>
        <w:rPr>
          <w:rFonts w:hint="eastAsia" w:ascii="Times New Roman" w:hAnsi="Times New Roman" w:cs="Times New Roman"/>
          <w:color w:val="FF0000"/>
          <w:sz w:val="28"/>
          <w:szCs w:val="28"/>
        </w:rPr>
        <w:t>（5）近14天内有盐城市外旅居史的投标人员或非盐城本地投标人员需提供48小时内有效的核酸检测阴性证明，未提供者不得进入校园，并请提前了解各高速口防疫要求，如未能下高速影响本次投标与校方无关。</w:t>
      </w:r>
    </w:p>
    <w:p>
      <w:pPr>
        <w:widowControl/>
        <w:spacing w:line="360" w:lineRule="auto"/>
        <w:ind w:firstLine="560" w:firstLineChars="200"/>
        <w:rPr>
          <w:kern w:val="0"/>
          <w:sz w:val="28"/>
          <w:szCs w:val="28"/>
        </w:rPr>
      </w:pPr>
      <w:r>
        <w:rPr>
          <w:rFonts w:hint="eastAsia"/>
          <w:kern w:val="0"/>
          <w:sz w:val="28"/>
          <w:szCs w:val="28"/>
        </w:rPr>
        <w:t>（5）投标人进入校园后应在指定地点参与踏勘、报名、投标活动，不到招标人其他场所活动；投标工作结束后应立即离开校园，不逗留。</w:t>
      </w:r>
    </w:p>
    <w:p>
      <w:pPr>
        <w:adjustRightInd w:val="0"/>
        <w:spacing w:line="360" w:lineRule="auto"/>
        <w:ind w:firstLine="490" w:firstLineChars="175"/>
        <w:jc w:val="left"/>
        <w:rPr>
          <w:kern w:val="0"/>
          <w:sz w:val="28"/>
          <w:szCs w:val="28"/>
        </w:rPr>
      </w:pPr>
      <w:r>
        <w:rPr>
          <w:rFonts w:hint="eastAsia"/>
          <w:kern w:val="0"/>
          <w:sz w:val="28"/>
          <w:szCs w:val="28"/>
        </w:rPr>
        <w:t>（6）请各投标人预留好相应时间，配合做好采购人疫情防控措施。</w:t>
      </w:r>
    </w:p>
    <w:p>
      <w:pPr>
        <w:pStyle w:val="2"/>
        <w:ind w:firstLine="420" w:firstLineChars="150"/>
        <w:rPr>
          <w:color w:val="FF0000"/>
        </w:rPr>
      </w:pPr>
      <w:r>
        <w:rPr>
          <w:rFonts w:hint="eastAsia"/>
          <w:color w:val="FF0000"/>
          <w:sz w:val="28"/>
          <w:szCs w:val="28"/>
        </w:rPr>
        <w:t>（7）如遇疫情防控形势变化，以最新防控要求为准，学校会及时公布，请予关注。</w:t>
      </w:r>
    </w:p>
    <w:p>
      <w:pPr>
        <w:pStyle w:val="2"/>
        <w:spacing w:line="360" w:lineRule="auto"/>
      </w:pPr>
    </w:p>
    <w:p>
      <w:pPr>
        <w:snapToGrid w:val="0"/>
        <w:spacing w:before="120" w:beforeLines="50" w:line="360" w:lineRule="auto"/>
        <w:ind w:firstLine="4607" w:firstLineChars="1350"/>
        <w:rPr>
          <w:rFonts w:ascii="宋体" w:hAnsi="宋体"/>
          <w:b/>
          <w:spacing w:val="10"/>
          <w:kern w:val="15"/>
          <w:position w:val="2"/>
          <w:sz w:val="32"/>
          <w:szCs w:val="30"/>
        </w:rPr>
      </w:pPr>
      <w:r>
        <w:rPr>
          <w:rFonts w:hint="eastAsia" w:ascii="宋体" w:hAnsi="宋体"/>
          <w:b/>
          <w:spacing w:val="10"/>
          <w:kern w:val="15"/>
          <w:position w:val="2"/>
          <w:sz w:val="32"/>
          <w:szCs w:val="30"/>
        </w:rPr>
        <w:t>盐城幼儿师范高等专科学校</w:t>
      </w:r>
    </w:p>
    <w:p>
      <w:pPr>
        <w:snapToGrid w:val="0"/>
        <w:spacing w:before="50" w:line="360" w:lineRule="auto"/>
        <w:ind w:firstLine="5460" w:firstLineChars="1600"/>
        <w:rPr>
          <w:rFonts w:ascii="宋体" w:hAnsi="宋体"/>
          <w:b/>
          <w:spacing w:val="10"/>
          <w:kern w:val="15"/>
          <w:position w:val="2"/>
          <w:sz w:val="32"/>
          <w:szCs w:val="30"/>
        </w:rPr>
      </w:pPr>
      <w:r>
        <w:rPr>
          <w:rFonts w:hint="eastAsia" w:ascii="宋体" w:hAnsi="宋体"/>
          <w:b/>
          <w:spacing w:val="10"/>
          <w:kern w:val="15"/>
          <w:position w:val="2"/>
          <w:sz w:val="32"/>
          <w:szCs w:val="30"/>
        </w:rPr>
        <w:t>2022</w:t>
      </w:r>
      <w:r>
        <w:rPr>
          <w:rFonts w:ascii="宋体" w:hAnsi="宋体"/>
          <w:b/>
          <w:spacing w:val="10"/>
          <w:kern w:val="15"/>
          <w:position w:val="2"/>
          <w:sz w:val="32"/>
          <w:szCs w:val="30"/>
        </w:rPr>
        <w:t>年8月15日</w:t>
      </w:r>
    </w:p>
    <w:p>
      <w:pPr>
        <w:snapToGrid w:val="0"/>
        <w:spacing w:before="120" w:after="120" w:line="360" w:lineRule="auto"/>
        <w:jc w:val="center"/>
        <w:rPr>
          <w:rFonts w:eastAsia="黑体"/>
          <w:sz w:val="36"/>
          <w:szCs w:val="36"/>
        </w:rPr>
      </w:pPr>
      <w:r>
        <w:rPr>
          <w:rFonts w:eastAsia="黑体"/>
          <w:sz w:val="32"/>
          <w:szCs w:val="36"/>
        </w:rPr>
        <w:br w:type="page"/>
      </w:r>
      <w:r>
        <w:rPr>
          <w:rFonts w:hint="eastAsia" w:eastAsia="黑体"/>
          <w:sz w:val="36"/>
          <w:szCs w:val="36"/>
        </w:rPr>
        <w:t>第二部分：询价供应商须知</w:t>
      </w:r>
    </w:p>
    <w:p>
      <w:pPr>
        <w:spacing w:line="480" w:lineRule="exact"/>
        <w:jc w:val="center"/>
        <w:outlineLvl w:val="0"/>
        <w:rPr>
          <w:rFonts w:ascii="宋体"/>
          <w:sz w:val="24"/>
        </w:rPr>
      </w:pPr>
      <w:r>
        <w:rPr>
          <w:rFonts w:ascii="宋体" w:eastAsia="Times New Roman"/>
          <w:sz w:val="24"/>
        </w:rPr>
        <w:t>（参加</w:t>
      </w:r>
      <w:r>
        <w:rPr>
          <w:rFonts w:hint="eastAsia" w:ascii="宋体"/>
          <w:sz w:val="24"/>
        </w:rPr>
        <w:t>询价</w:t>
      </w:r>
      <w:r>
        <w:rPr>
          <w:rFonts w:ascii="宋体" w:eastAsia="Times New Roman"/>
          <w:sz w:val="24"/>
        </w:rPr>
        <w:t>的供应商以下简称“询价供应商”）</w:t>
      </w:r>
    </w:p>
    <w:p>
      <w:pPr>
        <w:spacing w:line="480" w:lineRule="exact"/>
        <w:ind w:firstLine="321"/>
        <w:outlineLvl w:val="2"/>
        <w:rPr>
          <w:b/>
          <w:sz w:val="32"/>
          <w:szCs w:val="32"/>
        </w:rPr>
      </w:pPr>
      <w:bookmarkStart w:id="0" w:name="_Toc16938519"/>
      <w:bookmarkStart w:id="1" w:name="_Toc20823275"/>
      <w:bookmarkStart w:id="2" w:name="_Toc513029203"/>
      <w:bookmarkStart w:id="3" w:name="_Toc120614214"/>
      <w:r>
        <w:rPr>
          <w:rFonts w:eastAsia="Times New Roman"/>
          <w:b/>
          <w:sz w:val="32"/>
          <w:szCs w:val="32"/>
        </w:rPr>
        <w:t>一、总则</w:t>
      </w:r>
      <w:bookmarkEnd w:id="0"/>
      <w:bookmarkEnd w:id="1"/>
      <w:bookmarkEnd w:id="2"/>
      <w:bookmarkEnd w:id="3"/>
    </w:p>
    <w:p>
      <w:pPr>
        <w:spacing w:line="480" w:lineRule="exact"/>
        <w:ind w:firstLine="420"/>
        <w:outlineLvl w:val="3"/>
        <w:rPr>
          <w:rFonts w:ascii="Arial" w:hAnsi="黑体" w:eastAsia="黑体"/>
          <w:sz w:val="28"/>
          <w:szCs w:val="28"/>
        </w:rPr>
      </w:pPr>
      <w:bookmarkStart w:id="4" w:name="_Hlt16619475"/>
      <w:bookmarkEnd w:id="4"/>
      <w:bookmarkStart w:id="5" w:name="_Toc513029204"/>
      <w:bookmarkStart w:id="6" w:name="_Toc16938520"/>
      <w:bookmarkStart w:id="7" w:name="_Toc20823276"/>
      <w:r>
        <w:rPr>
          <w:rFonts w:hint="eastAsia" w:ascii="Arial" w:hAnsi="黑体" w:eastAsia="黑体"/>
          <w:sz w:val="28"/>
          <w:szCs w:val="28"/>
        </w:rPr>
        <w:t>（一）</w:t>
      </w:r>
      <w:bookmarkEnd w:id="5"/>
      <w:bookmarkEnd w:id="6"/>
      <w:bookmarkEnd w:id="7"/>
      <w:r>
        <w:rPr>
          <w:rFonts w:ascii="Arial" w:hAnsi="黑体" w:eastAsia="黑体"/>
          <w:sz w:val="28"/>
          <w:szCs w:val="28"/>
        </w:rPr>
        <w:t>适用范围</w:t>
      </w:r>
    </w:p>
    <w:p>
      <w:pPr>
        <w:pStyle w:val="2"/>
        <w:spacing w:line="480" w:lineRule="exact"/>
        <w:ind w:firstLine="700" w:firstLineChars="250"/>
        <w:rPr>
          <w:rFonts w:ascii="宋体" w:hAnsi="宋体" w:cs="宋体"/>
          <w:color w:val="auto"/>
          <w:kern w:val="15"/>
          <w:position w:val="2"/>
          <w:sz w:val="28"/>
          <w:szCs w:val="28"/>
        </w:rPr>
      </w:pPr>
      <w:r>
        <w:rPr>
          <w:rFonts w:ascii="宋体" w:hAnsi="宋体" w:cs="宋体"/>
          <w:color w:val="auto"/>
          <w:kern w:val="15"/>
          <w:position w:val="2"/>
          <w:sz w:val="28"/>
          <w:szCs w:val="28"/>
        </w:rPr>
        <w:t>本</w:t>
      </w:r>
      <w:r>
        <w:rPr>
          <w:rFonts w:hint="eastAsia" w:ascii="宋体" w:hAnsi="宋体" w:cs="宋体"/>
          <w:color w:val="auto"/>
          <w:kern w:val="15"/>
          <w:position w:val="2"/>
          <w:sz w:val="28"/>
          <w:szCs w:val="28"/>
        </w:rPr>
        <w:t>次询价采购</w:t>
      </w:r>
      <w:r>
        <w:rPr>
          <w:rFonts w:ascii="宋体" w:hAnsi="宋体" w:cs="宋体"/>
          <w:color w:val="auto"/>
          <w:kern w:val="15"/>
          <w:position w:val="2"/>
          <w:sz w:val="28"/>
          <w:szCs w:val="28"/>
        </w:rPr>
        <w:t>文件（以下简称</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文件）仅适用此项目。</w:t>
      </w:r>
    </w:p>
    <w:p>
      <w:pPr>
        <w:spacing w:line="480" w:lineRule="exact"/>
        <w:ind w:firstLine="420"/>
        <w:outlineLvl w:val="3"/>
        <w:rPr>
          <w:rFonts w:ascii="Arial" w:hAnsi="黑体" w:eastAsia="黑体"/>
          <w:sz w:val="28"/>
          <w:szCs w:val="28"/>
        </w:rPr>
      </w:pPr>
      <w:r>
        <w:rPr>
          <w:rFonts w:hint="eastAsia" w:ascii="Arial" w:hAnsi="黑体" w:eastAsia="黑体"/>
          <w:sz w:val="28"/>
          <w:szCs w:val="28"/>
        </w:rPr>
        <w:t>（二）</w:t>
      </w:r>
      <w:r>
        <w:rPr>
          <w:rFonts w:ascii="Arial" w:hAnsi="黑体" w:eastAsia="黑体"/>
          <w:sz w:val="28"/>
          <w:szCs w:val="28"/>
        </w:rPr>
        <w:t>项目采购方式</w:t>
      </w:r>
    </w:p>
    <w:p>
      <w:pPr>
        <w:pStyle w:val="2"/>
        <w:spacing w:line="480" w:lineRule="exact"/>
        <w:ind w:firstLine="700" w:firstLineChars="250"/>
        <w:rPr>
          <w:rFonts w:ascii="宋体" w:hAnsi="宋体" w:cs="宋体"/>
          <w:color w:val="auto"/>
          <w:kern w:val="15"/>
          <w:position w:val="2"/>
        </w:rPr>
      </w:pPr>
      <w:r>
        <w:rPr>
          <w:rFonts w:ascii="宋体" w:hAnsi="宋体" w:cs="宋体"/>
          <w:color w:val="auto"/>
          <w:kern w:val="15"/>
          <w:position w:val="2"/>
          <w:sz w:val="28"/>
          <w:szCs w:val="28"/>
        </w:rPr>
        <w:t>本次采购采取</w:t>
      </w:r>
      <w:r>
        <w:rPr>
          <w:rFonts w:hint="eastAsia" w:ascii="宋体" w:hAnsi="宋体" w:cs="宋体"/>
          <w:color w:val="auto"/>
          <w:kern w:val="15"/>
          <w:position w:val="2"/>
          <w:sz w:val="28"/>
          <w:szCs w:val="28"/>
        </w:rPr>
        <w:t>询价采购</w:t>
      </w:r>
      <w:r>
        <w:rPr>
          <w:rFonts w:ascii="宋体" w:hAnsi="宋体" w:cs="宋体"/>
          <w:color w:val="auto"/>
          <w:kern w:val="15"/>
          <w:position w:val="2"/>
          <w:sz w:val="28"/>
          <w:szCs w:val="28"/>
        </w:rPr>
        <w:t>的方式。</w:t>
      </w:r>
    </w:p>
    <w:p>
      <w:pPr>
        <w:spacing w:line="480" w:lineRule="exact"/>
        <w:ind w:firstLine="420"/>
        <w:outlineLvl w:val="3"/>
        <w:rPr>
          <w:rFonts w:ascii="Arial" w:hAnsi="黑体" w:eastAsia="黑体"/>
          <w:sz w:val="28"/>
          <w:szCs w:val="28"/>
        </w:rPr>
      </w:pPr>
      <w:bookmarkStart w:id="8" w:name="_Toc16938521"/>
      <w:bookmarkStart w:id="9" w:name="_Toc20823277"/>
      <w:bookmarkStart w:id="10" w:name="_Toc513029205"/>
      <w:r>
        <w:rPr>
          <w:rFonts w:hint="eastAsia" w:ascii="Arial" w:hAnsi="黑体" w:eastAsia="黑体"/>
          <w:sz w:val="28"/>
          <w:szCs w:val="28"/>
        </w:rPr>
        <w:t>（三）</w:t>
      </w:r>
      <w:r>
        <w:rPr>
          <w:rFonts w:ascii="Arial" w:hAnsi="黑体" w:eastAsia="黑体"/>
          <w:sz w:val="28"/>
          <w:szCs w:val="28"/>
        </w:rPr>
        <w:t>合格的</w:t>
      </w:r>
      <w:bookmarkEnd w:id="8"/>
      <w:bookmarkEnd w:id="9"/>
      <w:bookmarkEnd w:id="10"/>
      <w:r>
        <w:rPr>
          <w:rFonts w:ascii="Arial" w:hAnsi="黑体" w:eastAsia="黑体"/>
          <w:sz w:val="28"/>
          <w:szCs w:val="28"/>
        </w:rPr>
        <w:t>询价供应商</w:t>
      </w:r>
    </w:p>
    <w:p>
      <w:pPr>
        <w:pStyle w:val="2"/>
        <w:spacing w:line="480" w:lineRule="exact"/>
        <w:ind w:firstLine="700" w:firstLineChars="250"/>
        <w:rPr>
          <w:rFonts w:ascii="宋体" w:hAnsi="宋体" w:cs="宋体"/>
          <w:color w:val="auto"/>
          <w:kern w:val="15"/>
          <w:position w:val="2"/>
          <w:sz w:val="28"/>
          <w:szCs w:val="28"/>
        </w:rPr>
      </w:pPr>
      <w:r>
        <w:rPr>
          <w:rFonts w:hint="eastAsia" w:ascii="宋体" w:hAnsi="宋体" w:cs="宋体"/>
          <w:color w:val="auto"/>
          <w:kern w:val="15"/>
          <w:position w:val="2"/>
          <w:sz w:val="28"/>
          <w:szCs w:val="28"/>
        </w:rPr>
        <w:t>1、</w:t>
      </w:r>
      <w:r>
        <w:rPr>
          <w:rFonts w:ascii="宋体" w:hAnsi="宋体" w:cs="宋体"/>
          <w:color w:val="auto"/>
          <w:kern w:val="15"/>
          <w:position w:val="2"/>
          <w:sz w:val="28"/>
          <w:szCs w:val="28"/>
        </w:rPr>
        <w:t>满足本</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w:t>
      </w:r>
      <w:r>
        <w:rPr>
          <w:rFonts w:hint="eastAsia" w:ascii="宋体" w:hAnsi="宋体" w:cs="宋体"/>
          <w:color w:val="auto"/>
          <w:kern w:val="15"/>
          <w:position w:val="2"/>
          <w:sz w:val="28"/>
          <w:szCs w:val="28"/>
        </w:rPr>
        <w:t>询价</w:t>
      </w:r>
      <w:r>
        <w:rPr>
          <w:rFonts w:ascii="宋体" w:hAnsi="宋体" w:cs="宋体"/>
          <w:color w:val="auto"/>
          <w:kern w:val="15"/>
          <w:position w:val="2"/>
          <w:sz w:val="28"/>
          <w:szCs w:val="28"/>
        </w:rPr>
        <w:t>采购公告”中合格询价供应商资格要求的规定。</w:t>
      </w:r>
    </w:p>
    <w:p>
      <w:pPr>
        <w:pStyle w:val="2"/>
        <w:spacing w:line="480" w:lineRule="exact"/>
        <w:ind w:firstLine="700" w:firstLineChars="250"/>
        <w:rPr>
          <w:rFonts w:ascii="宋体" w:hAnsi="宋体" w:cs="宋体"/>
          <w:color w:val="auto"/>
          <w:kern w:val="15"/>
          <w:position w:val="2"/>
          <w:sz w:val="28"/>
          <w:szCs w:val="28"/>
        </w:rPr>
      </w:pPr>
      <w:r>
        <w:rPr>
          <w:rFonts w:hint="eastAsia" w:ascii="宋体" w:hAnsi="宋体" w:cs="宋体"/>
          <w:color w:val="auto"/>
          <w:kern w:val="15"/>
          <w:position w:val="2"/>
          <w:sz w:val="28"/>
          <w:szCs w:val="28"/>
        </w:rPr>
        <w:t>2、</w:t>
      </w:r>
      <w:r>
        <w:rPr>
          <w:rFonts w:ascii="宋体" w:hAnsi="宋体" w:cs="宋体"/>
          <w:color w:val="auto"/>
          <w:kern w:val="15"/>
          <w:position w:val="2"/>
          <w:sz w:val="28"/>
          <w:szCs w:val="28"/>
        </w:rPr>
        <w:t xml:space="preserve"> 满足本</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文件实质性要求和条件的规定。</w:t>
      </w:r>
    </w:p>
    <w:p>
      <w:pPr>
        <w:spacing w:line="480" w:lineRule="exact"/>
        <w:ind w:firstLine="420"/>
        <w:outlineLvl w:val="3"/>
        <w:rPr>
          <w:rFonts w:ascii="Arial" w:hAnsi="黑体" w:eastAsia="黑体"/>
          <w:sz w:val="28"/>
          <w:szCs w:val="28"/>
        </w:rPr>
      </w:pPr>
      <w:bookmarkStart w:id="11" w:name="_Toc462564067"/>
      <w:bookmarkStart w:id="12" w:name="_Toc20823279"/>
      <w:bookmarkStart w:id="13" w:name="_Toc513029207"/>
      <w:bookmarkStart w:id="14" w:name="_Toc16938523"/>
      <w:r>
        <w:rPr>
          <w:rFonts w:hint="eastAsia" w:ascii="Arial" w:hAnsi="黑体" w:eastAsia="黑体"/>
          <w:sz w:val="28"/>
          <w:szCs w:val="28"/>
        </w:rPr>
        <w:t>（四）</w:t>
      </w:r>
      <w:r>
        <w:rPr>
          <w:rFonts w:ascii="Arial" w:hAnsi="黑体" w:eastAsia="黑体"/>
          <w:sz w:val="28"/>
          <w:szCs w:val="28"/>
        </w:rPr>
        <w:t>参加</w:t>
      </w:r>
      <w:r>
        <w:rPr>
          <w:rFonts w:hint="eastAsia" w:ascii="Arial" w:hAnsi="黑体" w:eastAsia="黑体"/>
          <w:sz w:val="28"/>
          <w:szCs w:val="28"/>
        </w:rPr>
        <w:t>询价</w:t>
      </w:r>
      <w:r>
        <w:rPr>
          <w:rFonts w:ascii="Arial" w:hAnsi="黑体" w:eastAsia="黑体"/>
          <w:sz w:val="28"/>
          <w:szCs w:val="28"/>
        </w:rPr>
        <w:t>费用</w:t>
      </w:r>
      <w:bookmarkEnd w:id="11"/>
      <w:bookmarkEnd w:id="12"/>
      <w:bookmarkEnd w:id="13"/>
      <w:bookmarkEnd w:id="14"/>
    </w:p>
    <w:p>
      <w:pPr>
        <w:pStyle w:val="2"/>
        <w:spacing w:line="480" w:lineRule="exact"/>
        <w:ind w:firstLine="700" w:firstLineChars="250"/>
        <w:rPr>
          <w:rFonts w:ascii="宋体" w:hAnsi="宋体" w:cs="宋体"/>
          <w:b/>
          <w:bCs/>
          <w:color w:val="auto"/>
          <w:kern w:val="15"/>
          <w:position w:val="2"/>
          <w:sz w:val="28"/>
          <w:szCs w:val="28"/>
        </w:rPr>
      </w:pPr>
      <w:r>
        <w:rPr>
          <w:rFonts w:hint="eastAsia" w:ascii="宋体" w:hAnsi="宋体" w:cs="宋体"/>
          <w:color w:val="auto"/>
          <w:kern w:val="15"/>
          <w:position w:val="2"/>
          <w:sz w:val="28"/>
          <w:szCs w:val="28"/>
        </w:rPr>
        <w:t>1、</w:t>
      </w:r>
      <w:r>
        <w:rPr>
          <w:rFonts w:ascii="宋体" w:hAnsi="宋体" w:cs="宋体"/>
          <w:color w:val="auto"/>
          <w:kern w:val="15"/>
          <w:position w:val="2"/>
          <w:sz w:val="28"/>
          <w:szCs w:val="28"/>
        </w:rPr>
        <w:t xml:space="preserve"> 参加询价供应商应自行承担所有与参加</w:t>
      </w:r>
      <w:r>
        <w:rPr>
          <w:rFonts w:hint="eastAsia" w:ascii="宋体" w:hAnsi="宋体" w:cs="宋体"/>
          <w:color w:val="auto"/>
          <w:kern w:val="15"/>
          <w:position w:val="2"/>
          <w:sz w:val="28"/>
          <w:szCs w:val="28"/>
        </w:rPr>
        <w:t>询价</w:t>
      </w:r>
      <w:r>
        <w:rPr>
          <w:rFonts w:ascii="宋体" w:hAnsi="宋体" w:cs="宋体"/>
          <w:color w:val="auto"/>
          <w:kern w:val="15"/>
          <w:position w:val="2"/>
          <w:sz w:val="28"/>
          <w:szCs w:val="28"/>
        </w:rPr>
        <w:t>有关的费用，无论</w:t>
      </w:r>
      <w:r>
        <w:rPr>
          <w:rFonts w:hint="eastAsia" w:ascii="宋体" w:hAnsi="宋体" w:cs="宋体"/>
          <w:color w:val="auto"/>
          <w:kern w:val="15"/>
          <w:position w:val="2"/>
          <w:sz w:val="28"/>
          <w:szCs w:val="28"/>
        </w:rPr>
        <w:t>询价</w:t>
      </w:r>
      <w:r>
        <w:rPr>
          <w:rFonts w:ascii="宋体" w:hAnsi="宋体" w:cs="宋体"/>
          <w:color w:val="auto"/>
          <w:kern w:val="15"/>
          <w:position w:val="2"/>
          <w:sz w:val="28"/>
          <w:szCs w:val="28"/>
        </w:rPr>
        <w:t>过程中的做法和结果如何，</w:t>
      </w:r>
      <w:r>
        <w:rPr>
          <w:rFonts w:hint="eastAsia" w:ascii="宋体" w:hAnsi="宋体" w:cs="宋体"/>
          <w:color w:val="auto"/>
          <w:kern w:val="15"/>
          <w:position w:val="2"/>
          <w:sz w:val="28"/>
          <w:szCs w:val="28"/>
        </w:rPr>
        <w:t>采购人盐城幼儿师范高等专科学校</w:t>
      </w:r>
      <w:r>
        <w:rPr>
          <w:rFonts w:ascii="宋体" w:hAnsi="宋体" w:cs="宋体"/>
          <w:color w:val="auto"/>
          <w:kern w:val="15"/>
          <w:position w:val="2"/>
          <w:sz w:val="28"/>
          <w:szCs w:val="28"/>
        </w:rPr>
        <w:t>（以下简称采购</w:t>
      </w:r>
      <w:r>
        <w:rPr>
          <w:rFonts w:hint="eastAsia" w:ascii="宋体" w:hAnsi="宋体" w:cs="宋体"/>
          <w:color w:val="auto"/>
          <w:kern w:val="15"/>
          <w:position w:val="2"/>
          <w:sz w:val="28"/>
          <w:szCs w:val="28"/>
        </w:rPr>
        <w:t>人</w:t>
      </w:r>
      <w:r>
        <w:rPr>
          <w:rFonts w:ascii="宋体" w:hAnsi="宋体" w:cs="宋体"/>
          <w:color w:val="auto"/>
          <w:kern w:val="15"/>
          <w:position w:val="2"/>
          <w:sz w:val="28"/>
          <w:szCs w:val="28"/>
        </w:rPr>
        <w:t>）在任何情况下均无义务和责任承担这些费用。</w:t>
      </w:r>
    </w:p>
    <w:p>
      <w:pPr>
        <w:spacing w:line="480" w:lineRule="exact"/>
        <w:ind w:firstLine="480"/>
        <w:rPr>
          <w:rFonts w:ascii="黑体" w:hAnsi="宋体"/>
          <w:sz w:val="28"/>
          <w:szCs w:val="28"/>
        </w:rPr>
      </w:pPr>
      <w:r>
        <w:rPr>
          <w:rFonts w:hint="eastAsia" w:ascii="宋体" w:hAnsi="宋体"/>
          <w:b/>
          <w:sz w:val="30"/>
          <w:szCs w:val="30"/>
        </w:rPr>
        <w:t>（五）</w:t>
      </w:r>
      <w:r>
        <w:rPr>
          <w:rFonts w:hint="eastAsia" w:ascii="黑体" w:hAnsi="黑体" w:eastAsia="黑体"/>
          <w:sz w:val="28"/>
          <w:szCs w:val="28"/>
        </w:rPr>
        <w:t>采购</w:t>
      </w:r>
      <w:r>
        <w:rPr>
          <w:rFonts w:ascii="黑体" w:hAnsi="黑体" w:eastAsia="黑体"/>
          <w:sz w:val="28"/>
          <w:szCs w:val="28"/>
        </w:rPr>
        <w:t>文件的约束力</w:t>
      </w:r>
    </w:p>
    <w:p>
      <w:pPr>
        <w:pStyle w:val="2"/>
        <w:spacing w:line="480" w:lineRule="exact"/>
        <w:ind w:firstLine="700" w:firstLineChars="250"/>
        <w:rPr>
          <w:rFonts w:ascii="宋体" w:hAnsi="宋体" w:cs="宋体"/>
          <w:color w:val="auto"/>
          <w:kern w:val="15"/>
          <w:position w:val="2"/>
        </w:rPr>
      </w:pPr>
      <w:r>
        <w:rPr>
          <w:rFonts w:ascii="宋体" w:hAnsi="宋体" w:cs="宋体"/>
          <w:color w:val="auto"/>
          <w:kern w:val="15"/>
          <w:position w:val="2"/>
          <w:sz w:val="28"/>
          <w:szCs w:val="28"/>
        </w:rPr>
        <w:t>供应商一旦下载了本</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文件并决定参加</w:t>
      </w:r>
      <w:r>
        <w:rPr>
          <w:rFonts w:hint="eastAsia" w:ascii="宋体" w:hAnsi="宋体" w:cs="宋体"/>
          <w:color w:val="auto"/>
          <w:kern w:val="15"/>
          <w:position w:val="2"/>
          <w:sz w:val="28"/>
          <w:szCs w:val="28"/>
        </w:rPr>
        <w:t>询价</w:t>
      </w:r>
      <w:r>
        <w:rPr>
          <w:rFonts w:ascii="宋体" w:hAnsi="宋体" w:cs="宋体"/>
          <w:color w:val="auto"/>
          <w:kern w:val="15"/>
          <w:position w:val="2"/>
          <w:sz w:val="28"/>
          <w:szCs w:val="28"/>
        </w:rPr>
        <w:t>，即被认为接受了本</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文件的规定和约束，并且视为自</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公告期限届满之日起知道或应当知道自身权益是否受到了损害。</w:t>
      </w:r>
    </w:p>
    <w:p>
      <w:pPr>
        <w:spacing w:line="480" w:lineRule="exact"/>
        <w:ind w:firstLine="420"/>
        <w:outlineLvl w:val="3"/>
        <w:rPr>
          <w:rFonts w:ascii="宋体" w:hAnsi="宋体"/>
          <w:sz w:val="28"/>
          <w:szCs w:val="28"/>
        </w:rPr>
      </w:pPr>
      <w:r>
        <w:rPr>
          <w:rFonts w:hint="eastAsia" w:ascii="宋体" w:hAnsi="宋体"/>
          <w:b/>
          <w:sz w:val="30"/>
          <w:szCs w:val="30"/>
        </w:rPr>
        <w:t>（六）</w:t>
      </w:r>
      <w:r>
        <w:rPr>
          <w:rFonts w:hint="eastAsia" w:ascii="宋体" w:hAnsi="黑体" w:eastAsia="黑体"/>
          <w:sz w:val="28"/>
          <w:szCs w:val="28"/>
        </w:rPr>
        <w:t>采购</w:t>
      </w:r>
      <w:r>
        <w:rPr>
          <w:rFonts w:ascii="宋体" w:hAnsi="黑体" w:eastAsia="黑体"/>
          <w:sz w:val="28"/>
          <w:szCs w:val="28"/>
        </w:rPr>
        <w:t>文件的询问及修改</w:t>
      </w:r>
    </w:p>
    <w:p>
      <w:pPr>
        <w:pStyle w:val="2"/>
        <w:spacing w:line="480" w:lineRule="exact"/>
        <w:ind w:firstLine="700" w:firstLineChars="250"/>
        <w:rPr>
          <w:rFonts w:ascii="宋体" w:hAnsi="宋体" w:cs="宋体"/>
          <w:color w:val="auto"/>
          <w:kern w:val="15"/>
          <w:position w:val="2"/>
          <w:sz w:val="28"/>
          <w:szCs w:val="28"/>
        </w:rPr>
      </w:pPr>
      <w:bookmarkStart w:id="15" w:name="_Toc20823281"/>
      <w:bookmarkStart w:id="16" w:name="_Toc16938525"/>
      <w:bookmarkStart w:id="17" w:name="_Toc513029209"/>
      <w:bookmarkStart w:id="18" w:name="_Toc120614215"/>
      <w:r>
        <w:rPr>
          <w:rFonts w:hint="eastAsia" w:ascii="宋体" w:hAnsi="宋体" w:cs="宋体"/>
          <w:color w:val="auto"/>
          <w:kern w:val="15"/>
          <w:position w:val="2"/>
          <w:sz w:val="28"/>
          <w:szCs w:val="28"/>
        </w:rPr>
        <w:t>1、</w:t>
      </w:r>
      <w:r>
        <w:rPr>
          <w:rFonts w:ascii="宋体" w:hAnsi="宋体" w:cs="宋体"/>
          <w:color w:val="auto"/>
          <w:kern w:val="15"/>
          <w:position w:val="2"/>
          <w:sz w:val="28"/>
          <w:szCs w:val="28"/>
        </w:rPr>
        <w:t>任何要求对</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文件进行询问的供应商，均应在提交首次响应文件截止时间</w:t>
      </w:r>
      <w:r>
        <w:rPr>
          <w:rFonts w:hint="eastAsia" w:ascii="宋体" w:hAnsi="宋体" w:cs="宋体"/>
          <w:color w:val="auto"/>
          <w:kern w:val="15"/>
          <w:position w:val="2"/>
          <w:sz w:val="28"/>
          <w:szCs w:val="28"/>
        </w:rPr>
        <w:t>1</w:t>
      </w:r>
      <w:r>
        <w:rPr>
          <w:rFonts w:ascii="宋体" w:hAnsi="宋体" w:cs="宋体"/>
          <w:color w:val="auto"/>
          <w:kern w:val="15"/>
          <w:position w:val="2"/>
          <w:sz w:val="28"/>
          <w:szCs w:val="28"/>
        </w:rPr>
        <w:t>个工作日前按采购公告中的通讯地址，向采购人提出。提交首次响应文件截止之日前，采购</w:t>
      </w:r>
      <w:r>
        <w:rPr>
          <w:rFonts w:hint="eastAsia" w:ascii="宋体" w:hAnsi="宋体" w:cs="宋体"/>
          <w:color w:val="auto"/>
          <w:kern w:val="15"/>
          <w:position w:val="2"/>
          <w:sz w:val="28"/>
          <w:szCs w:val="28"/>
        </w:rPr>
        <w:t>人</w:t>
      </w:r>
      <w:r>
        <w:rPr>
          <w:rFonts w:ascii="宋体" w:hAnsi="宋体" w:cs="宋体"/>
          <w:color w:val="auto"/>
          <w:kern w:val="15"/>
          <w:position w:val="2"/>
          <w:sz w:val="28"/>
          <w:szCs w:val="28"/>
        </w:rPr>
        <w:t>可以对已发出的</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文件进行必要的澄清或者修改，澄清或者修改的内容作为</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文件的组成部分。澄清或者修改的内容可能影响响应文件编制的，采购</w:t>
      </w:r>
      <w:r>
        <w:rPr>
          <w:rFonts w:hint="eastAsia" w:ascii="宋体" w:hAnsi="宋体" w:cs="宋体"/>
          <w:color w:val="auto"/>
          <w:kern w:val="15"/>
          <w:position w:val="2"/>
          <w:sz w:val="28"/>
          <w:szCs w:val="28"/>
        </w:rPr>
        <w:t>人</w:t>
      </w:r>
      <w:r>
        <w:rPr>
          <w:rFonts w:ascii="宋体" w:hAnsi="宋体" w:cs="宋体"/>
          <w:color w:val="auto"/>
          <w:kern w:val="15"/>
          <w:position w:val="2"/>
          <w:sz w:val="28"/>
          <w:szCs w:val="28"/>
        </w:rPr>
        <w:t>将在提交首次响应文件截止时间至少</w:t>
      </w:r>
      <w:r>
        <w:rPr>
          <w:rFonts w:hint="eastAsia" w:ascii="宋体" w:hAnsi="宋体" w:cs="宋体"/>
          <w:color w:val="auto"/>
          <w:kern w:val="15"/>
          <w:position w:val="2"/>
          <w:sz w:val="28"/>
          <w:szCs w:val="28"/>
        </w:rPr>
        <w:t>3</w:t>
      </w:r>
      <w:r>
        <w:rPr>
          <w:rFonts w:ascii="宋体" w:hAnsi="宋体" w:cs="宋体"/>
          <w:color w:val="auto"/>
          <w:kern w:val="15"/>
          <w:position w:val="2"/>
          <w:sz w:val="28"/>
          <w:szCs w:val="28"/>
        </w:rPr>
        <w:t>个工作日前，在</w:t>
      </w:r>
      <w:r>
        <w:rPr>
          <w:rFonts w:hint="eastAsia" w:ascii="宋体" w:hAnsi="宋体" w:cs="宋体"/>
          <w:color w:val="auto"/>
          <w:kern w:val="15"/>
          <w:position w:val="2"/>
          <w:sz w:val="28"/>
          <w:szCs w:val="28"/>
        </w:rPr>
        <w:t>盐城幼儿师范高等专科学校网站【www.yyz.edu.cn】</w:t>
      </w:r>
      <w:r>
        <w:rPr>
          <w:rFonts w:ascii="宋体" w:hAnsi="宋体" w:cs="宋体"/>
          <w:color w:val="auto"/>
          <w:kern w:val="15"/>
          <w:position w:val="2"/>
          <w:sz w:val="28"/>
          <w:szCs w:val="28"/>
        </w:rPr>
        <w:t>上发布书面更正公告形式通知所有</w:t>
      </w:r>
      <w:r>
        <w:rPr>
          <w:rFonts w:hint="eastAsia" w:ascii="宋体" w:hAnsi="宋体" w:cs="宋体"/>
          <w:color w:val="auto"/>
          <w:kern w:val="15"/>
          <w:position w:val="2"/>
          <w:sz w:val="28"/>
          <w:szCs w:val="28"/>
        </w:rPr>
        <w:t>可能</w:t>
      </w:r>
      <w:r>
        <w:rPr>
          <w:rFonts w:ascii="宋体" w:hAnsi="宋体" w:cs="宋体"/>
          <w:color w:val="auto"/>
          <w:kern w:val="15"/>
          <w:position w:val="2"/>
          <w:sz w:val="28"/>
          <w:szCs w:val="28"/>
        </w:rPr>
        <w:t>获取</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文件的供应商。不足</w:t>
      </w:r>
      <w:r>
        <w:rPr>
          <w:rFonts w:hint="eastAsia" w:ascii="宋体" w:hAnsi="宋体" w:cs="宋体"/>
          <w:color w:val="auto"/>
          <w:kern w:val="15"/>
          <w:position w:val="2"/>
          <w:sz w:val="28"/>
          <w:szCs w:val="28"/>
        </w:rPr>
        <w:t>3</w:t>
      </w:r>
      <w:r>
        <w:rPr>
          <w:rFonts w:ascii="宋体" w:hAnsi="宋体" w:cs="宋体"/>
          <w:color w:val="auto"/>
          <w:kern w:val="15"/>
          <w:position w:val="2"/>
          <w:sz w:val="28"/>
          <w:szCs w:val="28"/>
        </w:rPr>
        <w:t>个工作日的，采购</w:t>
      </w:r>
      <w:r>
        <w:rPr>
          <w:rFonts w:hint="eastAsia" w:ascii="宋体" w:hAnsi="宋体" w:cs="宋体"/>
          <w:color w:val="auto"/>
          <w:kern w:val="15"/>
          <w:position w:val="2"/>
          <w:sz w:val="28"/>
          <w:szCs w:val="28"/>
        </w:rPr>
        <w:t>人</w:t>
      </w:r>
      <w:r>
        <w:rPr>
          <w:rFonts w:ascii="宋体" w:hAnsi="宋体" w:cs="宋体"/>
          <w:color w:val="auto"/>
          <w:kern w:val="15"/>
          <w:position w:val="2"/>
          <w:sz w:val="28"/>
          <w:szCs w:val="28"/>
        </w:rPr>
        <w:t>应当顺延提交首次响应文件截止时间。</w:t>
      </w:r>
    </w:p>
    <w:p>
      <w:pPr>
        <w:pStyle w:val="2"/>
        <w:spacing w:line="480" w:lineRule="exact"/>
        <w:ind w:firstLine="700" w:firstLineChars="250"/>
        <w:rPr>
          <w:rFonts w:ascii="宋体" w:hAnsi="宋体" w:cs="宋体"/>
          <w:color w:val="auto"/>
          <w:kern w:val="15"/>
          <w:position w:val="2"/>
          <w:sz w:val="28"/>
          <w:szCs w:val="28"/>
        </w:rPr>
      </w:pPr>
      <w:r>
        <w:rPr>
          <w:rFonts w:hint="eastAsia" w:ascii="宋体" w:hAnsi="宋体" w:cs="宋体"/>
          <w:color w:val="auto"/>
          <w:kern w:val="15"/>
          <w:position w:val="2"/>
          <w:sz w:val="28"/>
          <w:szCs w:val="28"/>
        </w:rPr>
        <w:t>2、</w:t>
      </w:r>
      <w:r>
        <w:rPr>
          <w:rFonts w:ascii="宋体" w:hAnsi="宋体" w:cs="宋体"/>
          <w:color w:val="auto"/>
          <w:kern w:val="15"/>
          <w:position w:val="2"/>
          <w:sz w:val="28"/>
          <w:szCs w:val="28"/>
        </w:rPr>
        <w:t>凡在规定时间内未对本次</w:t>
      </w:r>
      <w:r>
        <w:rPr>
          <w:rFonts w:hint="eastAsia" w:ascii="宋体" w:hAnsi="宋体" w:cs="宋体"/>
          <w:color w:val="auto"/>
          <w:kern w:val="15"/>
          <w:position w:val="2"/>
          <w:sz w:val="28"/>
          <w:szCs w:val="28"/>
        </w:rPr>
        <w:t>采购</w:t>
      </w:r>
      <w:r>
        <w:rPr>
          <w:rFonts w:ascii="宋体" w:hAnsi="宋体" w:cs="宋体"/>
          <w:color w:val="auto"/>
          <w:kern w:val="15"/>
          <w:position w:val="2"/>
          <w:sz w:val="28"/>
          <w:szCs w:val="28"/>
        </w:rPr>
        <w:t>提出书面质疑的询价供应商，采购人视为对采购文件无异议或认可解释权属采购人。</w:t>
      </w:r>
    </w:p>
    <w:p>
      <w:pPr>
        <w:spacing w:line="480" w:lineRule="exact"/>
        <w:ind w:firstLine="321"/>
        <w:outlineLvl w:val="2"/>
        <w:rPr>
          <w:b/>
          <w:sz w:val="32"/>
          <w:szCs w:val="32"/>
        </w:rPr>
      </w:pPr>
      <w:r>
        <w:rPr>
          <w:rFonts w:eastAsia="Times New Roman"/>
          <w:b/>
          <w:sz w:val="32"/>
          <w:szCs w:val="32"/>
        </w:rPr>
        <w:t>二、</w:t>
      </w:r>
      <w:bookmarkEnd w:id="15"/>
      <w:bookmarkEnd w:id="16"/>
      <w:bookmarkEnd w:id="17"/>
      <w:bookmarkEnd w:id="18"/>
      <w:r>
        <w:rPr>
          <w:rFonts w:eastAsia="Times New Roman"/>
          <w:b/>
          <w:sz w:val="32"/>
          <w:szCs w:val="32"/>
        </w:rPr>
        <w:t>响应文件的编制</w:t>
      </w:r>
    </w:p>
    <w:p>
      <w:pPr>
        <w:pStyle w:val="2"/>
        <w:spacing w:line="480" w:lineRule="exact"/>
        <w:ind w:firstLine="420" w:firstLineChars="150"/>
        <w:rPr>
          <w:rFonts w:ascii="宋体" w:hAnsi="宋体" w:cs="宋体"/>
          <w:color w:val="auto"/>
          <w:kern w:val="15"/>
          <w:position w:val="2"/>
          <w:sz w:val="28"/>
          <w:szCs w:val="28"/>
        </w:rPr>
      </w:pPr>
      <w:r>
        <w:rPr>
          <w:rFonts w:hint="eastAsia" w:ascii="宋体" w:hAnsi="宋体" w:cs="宋体"/>
          <w:color w:val="auto"/>
          <w:kern w:val="15"/>
          <w:position w:val="2"/>
          <w:sz w:val="28"/>
          <w:szCs w:val="28"/>
        </w:rPr>
        <w:t>（一）</w:t>
      </w:r>
      <w:r>
        <w:rPr>
          <w:rFonts w:ascii="宋体" w:hAnsi="宋体" w:cs="宋体"/>
          <w:color w:val="auto"/>
          <w:kern w:val="15"/>
          <w:position w:val="2"/>
          <w:sz w:val="28"/>
          <w:szCs w:val="28"/>
        </w:rPr>
        <w:t>响应文件份数和签署</w:t>
      </w:r>
    </w:p>
    <w:p>
      <w:pPr>
        <w:snapToGrid w:val="0"/>
        <w:spacing w:line="480" w:lineRule="exact"/>
        <w:ind w:firstLine="480"/>
        <w:rPr>
          <w:rFonts w:ascii="宋体"/>
          <w:sz w:val="28"/>
          <w:szCs w:val="28"/>
        </w:rPr>
      </w:pPr>
      <w:bookmarkStart w:id="19" w:name="_Toc513029217"/>
      <w:bookmarkStart w:id="20" w:name="_Toc61149557"/>
      <w:r>
        <w:rPr>
          <w:rFonts w:hint="eastAsia" w:ascii="宋体" w:hAnsi="宋体"/>
          <w:sz w:val="28"/>
          <w:szCs w:val="28"/>
        </w:rPr>
        <w:t>1、</w:t>
      </w:r>
      <w:r>
        <w:rPr>
          <w:rFonts w:ascii="宋体" w:eastAsia="Times New Roman"/>
          <w:sz w:val="28"/>
          <w:szCs w:val="28"/>
        </w:rPr>
        <w:t>参加询价供应商应严格按照采购公告要求准备</w:t>
      </w:r>
      <w:r>
        <w:rPr>
          <w:rFonts w:hint="eastAsia" w:ascii="宋体"/>
          <w:sz w:val="28"/>
          <w:szCs w:val="28"/>
        </w:rPr>
        <w:t>询价</w:t>
      </w:r>
      <w:r>
        <w:rPr>
          <w:rFonts w:ascii="宋体" w:eastAsia="Times New Roman"/>
          <w:sz w:val="28"/>
          <w:szCs w:val="28"/>
        </w:rPr>
        <w:t>响应文件（以下简称响应文件），每份响应文件须清楚地标明“正本”或“副本”字样。一旦正本和副本不符，以正本为准</w:t>
      </w:r>
      <w:r>
        <w:rPr>
          <w:rFonts w:hint="eastAsia" w:ascii="宋体"/>
          <w:sz w:val="28"/>
          <w:szCs w:val="28"/>
        </w:rPr>
        <w:t>。</w:t>
      </w:r>
    </w:p>
    <w:p>
      <w:pPr>
        <w:snapToGrid w:val="0"/>
        <w:spacing w:line="480" w:lineRule="exact"/>
        <w:ind w:firstLine="480"/>
        <w:rPr>
          <w:rFonts w:ascii="宋体"/>
          <w:sz w:val="28"/>
          <w:szCs w:val="28"/>
        </w:rPr>
      </w:pPr>
      <w:r>
        <w:rPr>
          <w:rFonts w:hint="eastAsia" w:ascii="宋体"/>
          <w:sz w:val="28"/>
          <w:szCs w:val="28"/>
        </w:rPr>
        <w:t>2、</w:t>
      </w:r>
      <w:r>
        <w:rPr>
          <w:rFonts w:ascii="宋体" w:eastAsia="Times New Roman"/>
          <w:sz w:val="28"/>
          <w:szCs w:val="28"/>
        </w:rPr>
        <w:t>响应文件的正本和所有的副本均需打印或复印。响应文件正本中，</w:t>
      </w:r>
      <w:r>
        <w:rPr>
          <w:rFonts w:hint="eastAsia" w:ascii="宋体"/>
          <w:sz w:val="28"/>
          <w:szCs w:val="28"/>
        </w:rPr>
        <w:t>采购</w:t>
      </w:r>
      <w:r>
        <w:rPr>
          <w:rFonts w:ascii="宋体" w:eastAsia="Times New Roman"/>
          <w:sz w:val="28"/>
          <w:szCs w:val="28"/>
        </w:rPr>
        <w:t>文件要求提供原件的必须按照要求提供，文字材料需打印或用不褪色墨水书写，响应文件正本须经法定代表人或授权代表签字和加盖询价供应商公章。本</w:t>
      </w:r>
      <w:r>
        <w:rPr>
          <w:rFonts w:hint="eastAsia" w:ascii="宋体"/>
          <w:sz w:val="28"/>
          <w:szCs w:val="28"/>
        </w:rPr>
        <w:t>采购</w:t>
      </w:r>
      <w:r>
        <w:rPr>
          <w:rFonts w:ascii="宋体" w:eastAsia="Times New Roman"/>
          <w:sz w:val="28"/>
          <w:szCs w:val="28"/>
        </w:rPr>
        <w:t>文件所表述（指定）的公章是指刻有供应商法定名称的印章，不包括合同、财务、税务、发票等形式的业务专用章。</w:t>
      </w:r>
    </w:p>
    <w:p>
      <w:pPr>
        <w:snapToGrid w:val="0"/>
        <w:spacing w:line="480" w:lineRule="exact"/>
        <w:ind w:firstLine="420"/>
        <w:rPr>
          <w:rFonts w:ascii="宋体"/>
          <w:sz w:val="28"/>
          <w:szCs w:val="28"/>
        </w:rPr>
      </w:pPr>
      <w:r>
        <w:rPr>
          <w:rFonts w:hint="eastAsia" w:ascii="宋体" w:hAnsi="宋体"/>
          <w:sz w:val="28"/>
          <w:szCs w:val="28"/>
        </w:rPr>
        <w:t>3、</w:t>
      </w:r>
      <w:r>
        <w:rPr>
          <w:rFonts w:ascii="宋体" w:eastAsia="Times New Roman"/>
          <w:sz w:val="28"/>
          <w:szCs w:val="28"/>
        </w:rPr>
        <w:t>除询价供应商对错处做必要修改外，响应文件不得行间插字、涂改或增删。如有修改错漏处，必须由响应文件签署人签字或盖章。</w:t>
      </w:r>
    </w:p>
    <w:p>
      <w:pPr>
        <w:snapToGrid w:val="0"/>
        <w:spacing w:line="480" w:lineRule="exact"/>
        <w:ind w:firstLine="480"/>
        <w:rPr>
          <w:rFonts w:ascii="宋体"/>
          <w:sz w:val="28"/>
          <w:szCs w:val="28"/>
        </w:rPr>
      </w:pPr>
      <w:bookmarkStart w:id="21" w:name="_Hlt26954834"/>
      <w:bookmarkEnd w:id="21"/>
      <w:bookmarkStart w:id="22" w:name="_Toc14577353"/>
      <w:bookmarkStart w:id="23" w:name="_Toc462564074"/>
      <w:bookmarkStart w:id="24" w:name="_Toc513029215"/>
      <w:bookmarkStart w:id="25" w:name="_Toc61149555"/>
      <w:bookmarkStart w:id="26" w:name="_Toc513029214"/>
      <w:bookmarkStart w:id="27" w:name="_Toc14577352"/>
      <w:bookmarkStart w:id="28" w:name="_Toc61149554"/>
      <w:bookmarkStart w:id="29" w:name="_Toc462564073"/>
      <w:r>
        <w:rPr>
          <w:rFonts w:hint="eastAsia" w:ascii="宋体" w:hAnsi="宋体"/>
          <w:sz w:val="28"/>
          <w:szCs w:val="28"/>
        </w:rPr>
        <w:t>（二）</w:t>
      </w:r>
      <w:r>
        <w:rPr>
          <w:rFonts w:ascii="宋体" w:eastAsia="Times New Roman"/>
          <w:sz w:val="28"/>
          <w:szCs w:val="28"/>
        </w:rPr>
        <w:t>响应文件</w:t>
      </w:r>
      <w:bookmarkEnd w:id="22"/>
      <w:bookmarkEnd w:id="23"/>
      <w:bookmarkEnd w:id="24"/>
      <w:bookmarkEnd w:id="25"/>
      <w:r>
        <w:rPr>
          <w:rFonts w:ascii="宋体" w:eastAsia="Times New Roman"/>
          <w:sz w:val="28"/>
          <w:szCs w:val="28"/>
        </w:rPr>
        <w:t>编制要求</w:t>
      </w:r>
      <w:bookmarkEnd w:id="26"/>
      <w:bookmarkEnd w:id="27"/>
      <w:bookmarkEnd w:id="28"/>
      <w:bookmarkEnd w:id="29"/>
    </w:p>
    <w:p>
      <w:pPr>
        <w:snapToGrid w:val="0"/>
        <w:spacing w:line="480" w:lineRule="exact"/>
        <w:ind w:firstLine="420"/>
        <w:rPr>
          <w:rFonts w:ascii="宋体"/>
          <w:sz w:val="28"/>
          <w:szCs w:val="28"/>
        </w:rPr>
      </w:pPr>
      <w:r>
        <w:rPr>
          <w:rFonts w:hint="eastAsia" w:ascii="宋体"/>
          <w:sz w:val="28"/>
          <w:szCs w:val="28"/>
        </w:rPr>
        <w:t>1、</w:t>
      </w:r>
      <w:r>
        <w:rPr>
          <w:rFonts w:ascii="宋体" w:eastAsia="Times New Roman"/>
          <w:sz w:val="28"/>
          <w:szCs w:val="28"/>
        </w:rPr>
        <w:t>询价供应商提交的响应文件以及询价供应商与采购人就有关</w:t>
      </w:r>
      <w:r>
        <w:rPr>
          <w:rFonts w:hint="eastAsia" w:ascii="宋体"/>
          <w:sz w:val="28"/>
          <w:szCs w:val="28"/>
        </w:rPr>
        <w:t>询价</w:t>
      </w:r>
      <w:r>
        <w:rPr>
          <w:rFonts w:ascii="宋体" w:eastAsia="Times New Roman"/>
          <w:sz w:val="28"/>
          <w:szCs w:val="28"/>
        </w:rPr>
        <w:t>的所有来往函电均应使用简体中文。</w:t>
      </w:r>
      <w:r>
        <w:rPr>
          <w:rFonts w:hint="eastAsia" w:ascii="宋体"/>
          <w:sz w:val="28"/>
          <w:szCs w:val="28"/>
        </w:rPr>
        <w:t>采购</w:t>
      </w:r>
      <w:r>
        <w:rPr>
          <w:rFonts w:ascii="宋体" w:eastAsia="Times New Roman"/>
          <w:sz w:val="28"/>
          <w:szCs w:val="28"/>
        </w:rPr>
        <w:t>文件中既有中文也有外文的，以中文意义为准。</w:t>
      </w:r>
    </w:p>
    <w:p>
      <w:pPr>
        <w:snapToGrid w:val="0"/>
        <w:spacing w:line="480" w:lineRule="exact"/>
        <w:ind w:firstLine="420"/>
        <w:rPr>
          <w:rFonts w:ascii="宋体"/>
          <w:sz w:val="28"/>
          <w:szCs w:val="28"/>
        </w:rPr>
      </w:pPr>
      <w:r>
        <w:rPr>
          <w:rFonts w:hint="eastAsia" w:ascii="宋体" w:hAnsi="宋体"/>
          <w:sz w:val="28"/>
          <w:szCs w:val="28"/>
        </w:rPr>
        <w:t>2、</w:t>
      </w:r>
      <w:r>
        <w:rPr>
          <w:rFonts w:ascii="宋体" w:eastAsia="Times New Roman"/>
          <w:sz w:val="28"/>
          <w:szCs w:val="28"/>
        </w:rPr>
        <w:t>除技术性能另有规定外，响应文件所使用的度量衡单位，均须采用国家法定计量单位。</w:t>
      </w:r>
    </w:p>
    <w:p>
      <w:pPr>
        <w:spacing w:line="480" w:lineRule="exact"/>
        <w:ind w:firstLine="480"/>
        <w:rPr>
          <w:rFonts w:ascii="宋体"/>
          <w:sz w:val="28"/>
          <w:szCs w:val="28"/>
        </w:rPr>
      </w:pPr>
      <w:r>
        <w:rPr>
          <w:rFonts w:hint="eastAsia" w:ascii="宋体" w:hAnsi="宋体"/>
          <w:sz w:val="28"/>
          <w:szCs w:val="28"/>
        </w:rPr>
        <w:t>3、</w:t>
      </w:r>
      <w:r>
        <w:rPr>
          <w:rFonts w:ascii="宋体" w:eastAsia="Times New Roman"/>
          <w:sz w:val="28"/>
          <w:szCs w:val="28"/>
        </w:rPr>
        <w:t>报价采用的货币</w:t>
      </w:r>
      <w:r>
        <w:rPr>
          <w:rFonts w:hint="eastAsia" w:ascii="宋体"/>
          <w:sz w:val="28"/>
          <w:szCs w:val="28"/>
        </w:rPr>
        <w:t>：</w:t>
      </w:r>
      <w:r>
        <w:rPr>
          <w:rFonts w:ascii="宋体" w:eastAsia="Times New Roman"/>
          <w:sz w:val="28"/>
          <w:szCs w:val="28"/>
        </w:rPr>
        <w:t>响应文件中的单价和总价，无特殊规定的采用人民币报价，以元为单位标注。</w:t>
      </w:r>
      <w:r>
        <w:rPr>
          <w:rFonts w:hint="eastAsia" w:ascii="宋体" w:eastAsiaTheme="minorEastAsia"/>
          <w:sz w:val="28"/>
          <w:szCs w:val="28"/>
        </w:rPr>
        <w:t>询价</w:t>
      </w:r>
      <w:r>
        <w:rPr>
          <w:rFonts w:ascii="宋体" w:eastAsia="Times New Roman"/>
          <w:sz w:val="28"/>
          <w:szCs w:val="28"/>
        </w:rPr>
        <w:t>文件中另有规定的按规定执行。</w:t>
      </w:r>
    </w:p>
    <w:p>
      <w:pPr>
        <w:snapToGrid w:val="0"/>
        <w:spacing w:line="480" w:lineRule="exact"/>
        <w:ind w:firstLine="420"/>
        <w:rPr>
          <w:rFonts w:ascii="宋体"/>
          <w:sz w:val="28"/>
          <w:szCs w:val="28"/>
        </w:rPr>
      </w:pPr>
      <w:r>
        <w:rPr>
          <w:rFonts w:hint="eastAsia" w:ascii="宋体" w:hAnsi="宋体"/>
          <w:sz w:val="28"/>
          <w:szCs w:val="28"/>
        </w:rPr>
        <w:t>4、</w:t>
      </w:r>
      <w:r>
        <w:rPr>
          <w:rFonts w:hint="eastAsia" w:ascii="宋体"/>
          <w:sz w:val="28"/>
          <w:szCs w:val="28"/>
        </w:rPr>
        <w:t>响应</w:t>
      </w:r>
      <w:r>
        <w:rPr>
          <w:rFonts w:ascii="宋体" w:eastAsia="Times New Roman"/>
          <w:sz w:val="28"/>
          <w:szCs w:val="28"/>
        </w:rPr>
        <w:t>文件构成：</w:t>
      </w:r>
    </w:p>
    <w:bookmarkEnd w:id="19"/>
    <w:bookmarkEnd w:id="20"/>
    <w:p>
      <w:pPr>
        <w:snapToGrid w:val="0"/>
        <w:spacing w:line="480" w:lineRule="exact"/>
        <w:ind w:firstLine="480"/>
        <w:rPr>
          <w:rFonts w:ascii="宋体"/>
          <w:sz w:val="28"/>
          <w:szCs w:val="28"/>
        </w:rPr>
      </w:pPr>
      <w:bookmarkStart w:id="30" w:name="_Toc513029221"/>
      <w:bookmarkStart w:id="31" w:name="_Toc61149559"/>
      <w:r>
        <w:rPr>
          <w:rFonts w:hint="eastAsia" w:ascii="宋体" w:hAnsi="宋体"/>
          <w:sz w:val="28"/>
          <w:szCs w:val="28"/>
        </w:rPr>
        <w:t>（1）</w:t>
      </w:r>
      <w:r>
        <w:rPr>
          <w:rFonts w:ascii="宋体" w:eastAsia="Times New Roman"/>
          <w:sz w:val="28"/>
          <w:szCs w:val="28"/>
        </w:rPr>
        <w:t>参加询价供应商应严格按本</w:t>
      </w:r>
      <w:r>
        <w:rPr>
          <w:rFonts w:hint="eastAsia" w:ascii="宋体"/>
          <w:sz w:val="28"/>
          <w:szCs w:val="28"/>
        </w:rPr>
        <w:t>采购</w:t>
      </w:r>
      <w:r>
        <w:rPr>
          <w:rFonts w:ascii="宋体" w:eastAsia="Times New Roman"/>
          <w:sz w:val="28"/>
          <w:szCs w:val="28"/>
        </w:rPr>
        <w:t>文件第</w:t>
      </w:r>
      <w:r>
        <w:rPr>
          <w:rFonts w:hint="eastAsia" w:ascii="宋体" w:eastAsiaTheme="minorEastAsia"/>
          <w:sz w:val="28"/>
          <w:szCs w:val="28"/>
        </w:rPr>
        <w:t>五部分</w:t>
      </w:r>
      <w:r>
        <w:rPr>
          <w:rFonts w:ascii="宋体" w:eastAsia="Times New Roman"/>
          <w:sz w:val="28"/>
          <w:szCs w:val="28"/>
        </w:rPr>
        <w:t>的要求编制响应文件。</w:t>
      </w:r>
    </w:p>
    <w:p>
      <w:pPr>
        <w:snapToGrid w:val="0"/>
        <w:spacing w:line="480" w:lineRule="exact"/>
        <w:ind w:firstLine="480"/>
        <w:rPr>
          <w:rFonts w:ascii="宋体" w:hAnsi="Calibri"/>
          <w:sz w:val="28"/>
          <w:szCs w:val="28"/>
        </w:rPr>
      </w:pPr>
      <w:r>
        <w:rPr>
          <w:rFonts w:hint="eastAsia" w:ascii="宋体" w:hAnsi="宋体"/>
          <w:sz w:val="28"/>
          <w:szCs w:val="28"/>
        </w:rPr>
        <w:t>（2）</w:t>
      </w:r>
      <w:r>
        <w:rPr>
          <w:rFonts w:ascii="宋体" w:hAnsi="Calibri" w:eastAsia="Calibri"/>
          <w:sz w:val="28"/>
          <w:szCs w:val="28"/>
        </w:rPr>
        <w:t>响应文件共分一个标书</w:t>
      </w:r>
      <w:r>
        <w:rPr>
          <w:rFonts w:hint="eastAsia" w:ascii="宋体" w:hAnsi="Calibri"/>
          <w:sz w:val="28"/>
          <w:szCs w:val="28"/>
        </w:rPr>
        <w:t>：</w:t>
      </w:r>
    </w:p>
    <w:p>
      <w:pPr>
        <w:widowControl/>
        <w:wordWrap w:val="0"/>
        <w:spacing w:line="500" w:lineRule="exact"/>
        <w:ind w:firstLine="480"/>
        <w:rPr>
          <w:rFonts w:ascii="宋体" w:hAnsi="Calibri" w:eastAsia="Calibri"/>
          <w:sz w:val="28"/>
          <w:szCs w:val="28"/>
        </w:rPr>
      </w:pPr>
      <w:r>
        <w:rPr>
          <w:rFonts w:ascii="宋体" w:hAnsi="Calibri" w:eastAsia="Calibri"/>
          <w:sz w:val="28"/>
          <w:szCs w:val="28"/>
        </w:rPr>
        <w:fldChar w:fldCharType="begin"/>
      </w:r>
      <w:r>
        <w:rPr>
          <w:rFonts w:ascii="宋体" w:hAnsi="Calibri" w:eastAsia="Calibri"/>
          <w:sz w:val="28"/>
          <w:szCs w:val="28"/>
        </w:rPr>
        <w:instrText xml:space="preserve"> </w:instrText>
      </w:r>
      <w:r>
        <w:rPr>
          <w:rFonts w:hint="eastAsia" w:ascii="宋体" w:hAnsi="Calibri" w:eastAsia="Calibri"/>
          <w:sz w:val="28"/>
          <w:szCs w:val="28"/>
        </w:rPr>
        <w:instrText xml:space="preserve">eq \o\ac(○,1)</w:instrText>
      </w:r>
      <w:r>
        <w:rPr>
          <w:rFonts w:ascii="宋体" w:hAnsi="Calibri" w:eastAsia="Calibri"/>
          <w:sz w:val="28"/>
          <w:szCs w:val="28"/>
        </w:rPr>
        <w:fldChar w:fldCharType="end"/>
      </w:r>
      <w:r>
        <w:rPr>
          <w:rFonts w:hint="eastAsia" w:ascii="宋体" w:hAnsi="Calibri" w:eastAsia="Calibri"/>
          <w:sz w:val="28"/>
          <w:szCs w:val="28"/>
        </w:rPr>
        <w:t>资信证明文件；</w:t>
      </w:r>
    </w:p>
    <w:p>
      <w:pPr>
        <w:widowControl/>
        <w:wordWrap w:val="0"/>
        <w:spacing w:line="500" w:lineRule="exact"/>
        <w:ind w:firstLine="480"/>
        <w:rPr>
          <w:rFonts w:ascii="宋体" w:hAnsi="Calibri" w:eastAsia="Calibri"/>
          <w:sz w:val="28"/>
          <w:szCs w:val="28"/>
        </w:rPr>
      </w:pPr>
      <w:r>
        <w:rPr>
          <w:rFonts w:ascii="宋体" w:hAnsi="Calibri" w:eastAsia="Calibri"/>
          <w:sz w:val="28"/>
          <w:szCs w:val="28"/>
        </w:rPr>
        <w:fldChar w:fldCharType="begin"/>
      </w:r>
      <w:r>
        <w:rPr>
          <w:rFonts w:ascii="宋体" w:hAnsi="Calibri" w:eastAsia="Calibri"/>
          <w:sz w:val="28"/>
          <w:szCs w:val="28"/>
        </w:rPr>
        <w:instrText xml:space="preserve"> </w:instrText>
      </w:r>
      <w:r>
        <w:rPr>
          <w:rFonts w:hint="eastAsia" w:ascii="宋体" w:hAnsi="Calibri" w:eastAsia="Calibri"/>
          <w:sz w:val="28"/>
          <w:szCs w:val="28"/>
        </w:rPr>
        <w:instrText xml:space="preserve">eq \o\ac(○,2)</w:instrText>
      </w:r>
      <w:r>
        <w:rPr>
          <w:rFonts w:ascii="宋体" w:hAnsi="Calibri" w:eastAsia="Calibri"/>
          <w:sz w:val="28"/>
          <w:szCs w:val="28"/>
        </w:rPr>
        <w:fldChar w:fldCharType="end"/>
      </w:r>
      <w:r>
        <w:rPr>
          <w:rFonts w:hint="eastAsia" w:ascii="宋体" w:hAnsi="Calibri" w:eastAsia="Calibri"/>
          <w:sz w:val="28"/>
          <w:szCs w:val="28"/>
        </w:rPr>
        <w:t>响应函；</w:t>
      </w:r>
    </w:p>
    <w:p>
      <w:pPr>
        <w:widowControl/>
        <w:wordWrap w:val="0"/>
        <w:spacing w:line="500" w:lineRule="exact"/>
        <w:ind w:firstLine="480"/>
        <w:rPr>
          <w:rFonts w:ascii="宋体" w:hAnsi="Calibri" w:eastAsia="Calibri"/>
          <w:sz w:val="28"/>
          <w:szCs w:val="28"/>
        </w:rPr>
      </w:pPr>
      <w:r>
        <w:rPr>
          <w:rFonts w:ascii="宋体" w:hAnsi="Calibri" w:eastAsia="Calibri"/>
          <w:sz w:val="28"/>
          <w:szCs w:val="28"/>
        </w:rPr>
        <w:fldChar w:fldCharType="begin"/>
      </w:r>
      <w:r>
        <w:rPr>
          <w:rFonts w:ascii="宋体" w:hAnsi="Calibri" w:eastAsia="Calibri"/>
          <w:sz w:val="28"/>
          <w:szCs w:val="28"/>
        </w:rPr>
        <w:instrText xml:space="preserve"> </w:instrText>
      </w:r>
      <w:r>
        <w:rPr>
          <w:rFonts w:hint="eastAsia" w:ascii="宋体" w:hAnsi="Calibri" w:eastAsia="Calibri"/>
          <w:sz w:val="28"/>
          <w:szCs w:val="28"/>
        </w:rPr>
        <w:instrText xml:space="preserve">eq \o\ac(○,3)</w:instrText>
      </w:r>
      <w:r>
        <w:rPr>
          <w:rFonts w:ascii="宋体" w:hAnsi="Calibri" w:eastAsia="Calibri"/>
          <w:sz w:val="28"/>
          <w:szCs w:val="28"/>
        </w:rPr>
        <w:fldChar w:fldCharType="end"/>
      </w:r>
      <w:r>
        <w:rPr>
          <w:rFonts w:hint="eastAsia" w:ascii="宋体" w:hAnsi="Calibri" w:eastAsia="Calibri"/>
          <w:sz w:val="28"/>
          <w:szCs w:val="28"/>
        </w:rPr>
        <w:t>开标一览表（格式），询价供应商必须按表中规定格式完整、清晰、正确填写，装入投标文件；</w:t>
      </w:r>
    </w:p>
    <w:p>
      <w:pPr>
        <w:widowControl/>
        <w:wordWrap w:val="0"/>
        <w:spacing w:line="500" w:lineRule="exact"/>
        <w:ind w:firstLine="480"/>
        <w:rPr>
          <w:rFonts w:ascii="宋体"/>
          <w:sz w:val="28"/>
          <w:szCs w:val="28"/>
        </w:rPr>
      </w:pPr>
      <w:r>
        <w:rPr>
          <w:rFonts w:hint="eastAsia" w:ascii="宋体"/>
          <w:sz w:val="28"/>
          <w:szCs w:val="28"/>
        </w:rPr>
        <w:t>④</w:t>
      </w:r>
      <w:r>
        <w:rPr>
          <w:rFonts w:hint="eastAsia" w:ascii="宋体"/>
          <w:b/>
          <w:bCs/>
          <w:sz w:val="28"/>
          <w:szCs w:val="28"/>
        </w:rPr>
        <w:t>已标价工程量清单；</w:t>
      </w:r>
    </w:p>
    <w:p>
      <w:pPr>
        <w:snapToGrid w:val="0"/>
        <w:spacing w:line="480" w:lineRule="exact"/>
        <w:ind w:firstLine="560" w:firstLineChars="200"/>
        <w:rPr>
          <w:rFonts w:ascii="宋体"/>
          <w:sz w:val="28"/>
          <w:szCs w:val="28"/>
        </w:rPr>
      </w:pPr>
      <w:r>
        <w:rPr>
          <w:rFonts w:hint="eastAsia" w:ascii="宋体"/>
          <w:sz w:val="28"/>
          <w:szCs w:val="28"/>
        </w:rPr>
        <w:t xml:space="preserve">⑤ 采购文件中规定要求提供的材料或询价供应商认为需要提供的其他材料。 </w:t>
      </w:r>
    </w:p>
    <w:bookmarkEnd w:id="30"/>
    <w:bookmarkEnd w:id="31"/>
    <w:p>
      <w:pPr>
        <w:spacing w:line="480" w:lineRule="exact"/>
        <w:ind w:firstLine="321"/>
        <w:outlineLvl w:val="2"/>
        <w:rPr>
          <w:b/>
          <w:sz w:val="32"/>
          <w:szCs w:val="32"/>
        </w:rPr>
      </w:pPr>
      <w:bookmarkStart w:id="32" w:name="_Toc462564072"/>
      <w:bookmarkStart w:id="33" w:name="_Toc120614216"/>
      <w:bookmarkStart w:id="34" w:name="_Toc16938529"/>
      <w:bookmarkStart w:id="35" w:name="_Toc513029213"/>
      <w:bookmarkStart w:id="36" w:name="_Toc20823285"/>
      <w:r>
        <w:rPr>
          <w:rFonts w:hint="eastAsia"/>
          <w:b/>
          <w:sz w:val="32"/>
          <w:szCs w:val="32"/>
        </w:rPr>
        <w:t>四</w:t>
      </w:r>
      <w:r>
        <w:rPr>
          <w:rFonts w:eastAsia="Times New Roman"/>
          <w:b/>
          <w:sz w:val="32"/>
          <w:szCs w:val="32"/>
        </w:rPr>
        <w:t>、</w:t>
      </w:r>
      <w:bookmarkEnd w:id="32"/>
      <w:bookmarkEnd w:id="33"/>
      <w:bookmarkEnd w:id="34"/>
      <w:bookmarkEnd w:id="35"/>
      <w:bookmarkEnd w:id="36"/>
      <w:r>
        <w:rPr>
          <w:rFonts w:eastAsia="Times New Roman"/>
          <w:b/>
          <w:sz w:val="32"/>
          <w:szCs w:val="32"/>
        </w:rPr>
        <w:t>响应文件的递交</w:t>
      </w:r>
    </w:p>
    <w:p>
      <w:pPr>
        <w:spacing w:line="480" w:lineRule="exact"/>
        <w:ind w:firstLine="480"/>
        <w:rPr>
          <w:rFonts w:ascii="宋体"/>
          <w:sz w:val="28"/>
          <w:szCs w:val="28"/>
        </w:rPr>
      </w:pPr>
      <w:bookmarkStart w:id="37" w:name="_Toc14577363"/>
      <w:bookmarkStart w:id="38" w:name="_Toc61149563"/>
      <w:r>
        <w:rPr>
          <w:rFonts w:hint="eastAsia" w:ascii="宋体" w:hAnsi="宋体"/>
          <w:sz w:val="28"/>
          <w:szCs w:val="28"/>
        </w:rPr>
        <w:t>（一）</w:t>
      </w:r>
      <w:r>
        <w:rPr>
          <w:rFonts w:ascii="宋体" w:eastAsia="Times New Roman"/>
          <w:sz w:val="28"/>
          <w:szCs w:val="28"/>
        </w:rPr>
        <w:t>响应文件</w:t>
      </w:r>
      <w:bookmarkStart w:id="39" w:name="_Hlt26954743"/>
      <w:bookmarkEnd w:id="39"/>
      <w:r>
        <w:rPr>
          <w:rFonts w:ascii="宋体" w:eastAsia="Times New Roman"/>
          <w:sz w:val="28"/>
          <w:szCs w:val="28"/>
        </w:rPr>
        <w:t>的密封和标记</w:t>
      </w:r>
      <w:bookmarkEnd w:id="37"/>
      <w:bookmarkEnd w:id="38"/>
    </w:p>
    <w:p>
      <w:pPr>
        <w:spacing w:line="480" w:lineRule="exact"/>
        <w:ind w:firstLine="480"/>
        <w:rPr>
          <w:rFonts w:ascii="宋体"/>
          <w:sz w:val="28"/>
          <w:szCs w:val="28"/>
        </w:rPr>
      </w:pPr>
      <w:r>
        <w:rPr>
          <w:rFonts w:hint="eastAsia" w:ascii="宋体" w:hAnsi="宋体"/>
          <w:sz w:val="28"/>
          <w:szCs w:val="28"/>
        </w:rPr>
        <w:t>1、</w:t>
      </w:r>
      <w:r>
        <w:rPr>
          <w:rFonts w:ascii="宋体" w:eastAsia="Times New Roman"/>
          <w:sz w:val="28"/>
          <w:szCs w:val="28"/>
        </w:rPr>
        <w:t>参加询价供应商应将响应文件密封，密封的响应文件应标明“正本”、“副本”的字样。</w:t>
      </w:r>
    </w:p>
    <w:p>
      <w:pPr>
        <w:spacing w:line="480" w:lineRule="exact"/>
        <w:ind w:firstLine="480"/>
        <w:rPr>
          <w:rFonts w:ascii="宋体"/>
          <w:sz w:val="28"/>
          <w:szCs w:val="28"/>
        </w:rPr>
      </w:pPr>
      <w:r>
        <w:rPr>
          <w:rFonts w:hint="eastAsia" w:ascii="宋体" w:hAnsi="宋体"/>
          <w:sz w:val="28"/>
          <w:szCs w:val="28"/>
        </w:rPr>
        <w:t>2、</w:t>
      </w:r>
      <w:r>
        <w:rPr>
          <w:rFonts w:ascii="宋体" w:eastAsia="Times New Roman"/>
          <w:sz w:val="28"/>
          <w:szCs w:val="28"/>
        </w:rPr>
        <w:t>密封的响应文件应：</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1</w:t>
      </w:r>
      <w:r>
        <w:rPr>
          <w:rFonts w:ascii="宋体" w:eastAsia="Times New Roman"/>
          <w:sz w:val="28"/>
          <w:szCs w:val="28"/>
        </w:rPr>
        <w:t>）按采购公告中注明的地址送达规定地点；</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2</w:t>
      </w:r>
      <w:r>
        <w:rPr>
          <w:rFonts w:ascii="宋体" w:eastAsia="Times New Roman"/>
          <w:sz w:val="28"/>
          <w:szCs w:val="28"/>
        </w:rPr>
        <w:t>）注明参加</w:t>
      </w:r>
      <w:r>
        <w:rPr>
          <w:rFonts w:hint="eastAsia" w:ascii="宋体"/>
          <w:sz w:val="28"/>
          <w:szCs w:val="28"/>
        </w:rPr>
        <w:t>询价</w:t>
      </w:r>
      <w:r>
        <w:rPr>
          <w:rFonts w:ascii="宋体" w:eastAsia="Times New Roman"/>
          <w:sz w:val="28"/>
          <w:szCs w:val="28"/>
        </w:rPr>
        <w:t>项目名称、</w:t>
      </w:r>
      <w:r>
        <w:rPr>
          <w:rFonts w:hint="eastAsia" w:ascii="宋体"/>
          <w:sz w:val="28"/>
          <w:szCs w:val="28"/>
        </w:rPr>
        <w:t>询价</w:t>
      </w:r>
      <w:r>
        <w:rPr>
          <w:rFonts w:ascii="宋体" w:eastAsia="Times New Roman"/>
          <w:sz w:val="28"/>
          <w:szCs w:val="28"/>
        </w:rPr>
        <w:t>文件编号</w:t>
      </w:r>
      <w:r>
        <w:rPr>
          <w:rFonts w:hint="eastAsia" w:ascii="宋体"/>
          <w:sz w:val="28"/>
          <w:szCs w:val="28"/>
        </w:rPr>
        <w:t>（如有）</w:t>
      </w:r>
      <w:r>
        <w:rPr>
          <w:rFonts w:ascii="宋体" w:eastAsia="Times New Roman"/>
          <w:sz w:val="28"/>
          <w:szCs w:val="28"/>
        </w:rPr>
        <w:t>及参加的分包号</w:t>
      </w:r>
      <w:r>
        <w:rPr>
          <w:rFonts w:hint="eastAsia" w:ascii="宋体"/>
          <w:sz w:val="28"/>
          <w:szCs w:val="28"/>
        </w:rPr>
        <w:t>（如有）</w:t>
      </w:r>
      <w:r>
        <w:rPr>
          <w:rFonts w:ascii="宋体" w:eastAsia="Times New Roman"/>
          <w:sz w:val="28"/>
          <w:szCs w:val="28"/>
        </w:rPr>
        <w:t>；</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3</w:t>
      </w:r>
      <w:r>
        <w:rPr>
          <w:rFonts w:ascii="宋体" w:eastAsia="Times New Roman"/>
          <w:sz w:val="28"/>
          <w:szCs w:val="28"/>
        </w:rPr>
        <w:t>）密封包装上应写明参加询价供应商名称。</w:t>
      </w:r>
    </w:p>
    <w:p>
      <w:pPr>
        <w:spacing w:line="480" w:lineRule="exact"/>
        <w:ind w:firstLine="480"/>
        <w:rPr>
          <w:rFonts w:ascii="宋体"/>
          <w:sz w:val="28"/>
          <w:szCs w:val="28"/>
        </w:rPr>
      </w:pPr>
      <w:r>
        <w:rPr>
          <w:rFonts w:hint="eastAsia" w:ascii="宋体" w:hAnsi="宋体"/>
          <w:sz w:val="28"/>
          <w:szCs w:val="28"/>
        </w:rPr>
        <w:t>3、</w:t>
      </w:r>
      <w:r>
        <w:rPr>
          <w:rFonts w:ascii="宋体" w:eastAsia="Times New Roman"/>
          <w:sz w:val="28"/>
          <w:szCs w:val="28"/>
        </w:rPr>
        <w:t>如果密封包装未按要求密封和加写标记，采购</w:t>
      </w:r>
      <w:r>
        <w:rPr>
          <w:rFonts w:hint="eastAsia" w:ascii="宋体"/>
          <w:sz w:val="28"/>
          <w:szCs w:val="28"/>
        </w:rPr>
        <w:t>人</w:t>
      </w:r>
      <w:r>
        <w:rPr>
          <w:rFonts w:ascii="宋体" w:eastAsia="Times New Roman"/>
          <w:sz w:val="28"/>
          <w:szCs w:val="28"/>
        </w:rPr>
        <w:t>对误投或过早启封概不负责。对由此造成提前开封的响应文件，采购</w:t>
      </w:r>
      <w:r>
        <w:rPr>
          <w:rFonts w:hint="eastAsia" w:ascii="宋体"/>
          <w:sz w:val="28"/>
          <w:szCs w:val="28"/>
        </w:rPr>
        <w:t>人</w:t>
      </w:r>
      <w:r>
        <w:rPr>
          <w:rFonts w:ascii="宋体" w:eastAsia="Times New Roman"/>
          <w:sz w:val="28"/>
          <w:szCs w:val="28"/>
        </w:rPr>
        <w:t>将予以拒绝。</w:t>
      </w:r>
    </w:p>
    <w:p>
      <w:pPr>
        <w:spacing w:line="480" w:lineRule="exact"/>
        <w:ind w:firstLine="480"/>
        <w:rPr>
          <w:rFonts w:ascii="宋体"/>
          <w:sz w:val="28"/>
          <w:szCs w:val="28"/>
        </w:rPr>
      </w:pPr>
      <w:bookmarkStart w:id="40" w:name="_Hlt26954858"/>
      <w:bookmarkEnd w:id="40"/>
      <w:bookmarkStart w:id="41" w:name="_Hlt26670496"/>
      <w:bookmarkEnd w:id="41"/>
      <w:bookmarkStart w:id="42" w:name="_Hlt26954752"/>
      <w:bookmarkEnd w:id="42"/>
      <w:bookmarkStart w:id="43" w:name="_Toc61149564"/>
      <w:bookmarkStart w:id="44" w:name="_Toc14577364"/>
      <w:r>
        <w:rPr>
          <w:rFonts w:hint="eastAsia" w:ascii="宋体" w:hAnsi="宋体"/>
          <w:sz w:val="28"/>
          <w:szCs w:val="28"/>
        </w:rPr>
        <w:t>（二）</w:t>
      </w:r>
      <w:bookmarkEnd w:id="43"/>
      <w:bookmarkEnd w:id="44"/>
      <w:r>
        <w:rPr>
          <w:rFonts w:ascii="宋体" w:eastAsia="Times New Roman"/>
          <w:sz w:val="28"/>
          <w:szCs w:val="28"/>
        </w:rPr>
        <w:t>响应文件开启时间</w:t>
      </w:r>
    </w:p>
    <w:p>
      <w:pPr>
        <w:spacing w:line="480" w:lineRule="exact"/>
        <w:ind w:firstLine="480"/>
        <w:rPr>
          <w:rFonts w:ascii="宋体"/>
          <w:sz w:val="28"/>
          <w:szCs w:val="28"/>
        </w:rPr>
      </w:pPr>
      <w:r>
        <w:rPr>
          <w:rFonts w:hint="eastAsia" w:ascii="宋体" w:hAnsi="宋体"/>
          <w:sz w:val="28"/>
          <w:szCs w:val="28"/>
        </w:rPr>
        <w:t>1、</w:t>
      </w:r>
      <w:r>
        <w:rPr>
          <w:rFonts w:ascii="宋体" w:eastAsia="Times New Roman"/>
          <w:sz w:val="28"/>
          <w:szCs w:val="28"/>
        </w:rPr>
        <w:t>采购</w:t>
      </w:r>
      <w:r>
        <w:rPr>
          <w:rFonts w:hint="eastAsia" w:ascii="宋体"/>
          <w:sz w:val="28"/>
          <w:szCs w:val="28"/>
        </w:rPr>
        <w:t>人</w:t>
      </w:r>
      <w:r>
        <w:rPr>
          <w:rFonts w:ascii="宋体" w:eastAsia="Times New Roman"/>
          <w:sz w:val="28"/>
          <w:szCs w:val="28"/>
        </w:rPr>
        <w:t>收到响应文件的时间不得迟于本</w:t>
      </w:r>
      <w:r>
        <w:rPr>
          <w:rFonts w:hint="eastAsia" w:ascii="宋体"/>
          <w:sz w:val="28"/>
          <w:szCs w:val="28"/>
        </w:rPr>
        <w:t>采购</w:t>
      </w:r>
      <w:r>
        <w:rPr>
          <w:rFonts w:ascii="宋体" w:eastAsia="Times New Roman"/>
          <w:sz w:val="28"/>
          <w:szCs w:val="28"/>
        </w:rPr>
        <w:t>文件规定的响应文件接收截止时间。</w:t>
      </w:r>
    </w:p>
    <w:p>
      <w:pPr>
        <w:spacing w:line="480" w:lineRule="exact"/>
        <w:ind w:firstLine="480"/>
        <w:rPr>
          <w:rFonts w:ascii="宋体"/>
          <w:sz w:val="28"/>
          <w:szCs w:val="28"/>
        </w:rPr>
      </w:pPr>
      <w:r>
        <w:rPr>
          <w:rFonts w:hint="eastAsia" w:ascii="宋体" w:hAnsi="宋体"/>
          <w:sz w:val="28"/>
          <w:szCs w:val="28"/>
        </w:rPr>
        <w:t>2、</w:t>
      </w:r>
      <w:r>
        <w:rPr>
          <w:rFonts w:ascii="宋体" w:eastAsia="Times New Roman"/>
          <w:sz w:val="28"/>
          <w:szCs w:val="28"/>
        </w:rPr>
        <w:t>采购</w:t>
      </w:r>
      <w:r>
        <w:rPr>
          <w:rFonts w:hint="eastAsia" w:ascii="宋体"/>
          <w:sz w:val="28"/>
          <w:szCs w:val="28"/>
        </w:rPr>
        <w:t>人</w:t>
      </w:r>
      <w:r>
        <w:rPr>
          <w:rFonts w:ascii="宋体" w:eastAsia="Times New Roman"/>
          <w:sz w:val="28"/>
          <w:szCs w:val="28"/>
        </w:rPr>
        <w:t>可通过修改</w:t>
      </w:r>
      <w:r>
        <w:rPr>
          <w:rFonts w:hint="eastAsia" w:ascii="宋体"/>
          <w:sz w:val="28"/>
          <w:szCs w:val="28"/>
        </w:rPr>
        <w:t>采购</w:t>
      </w:r>
      <w:r>
        <w:rPr>
          <w:rFonts w:ascii="宋体" w:eastAsia="Times New Roman"/>
          <w:sz w:val="28"/>
          <w:szCs w:val="28"/>
        </w:rPr>
        <w:t>文件自行决定酌情推迟响应文件接收截止时间，在此情况下，询价供应商的所有权利和义务以及受制的响应文件接收截止时间均应以延长后新的响应文件接收截止时间为准。</w:t>
      </w:r>
    </w:p>
    <w:p>
      <w:pPr>
        <w:spacing w:line="480" w:lineRule="exact"/>
        <w:ind w:firstLine="480"/>
        <w:rPr>
          <w:rFonts w:ascii="宋体"/>
          <w:sz w:val="28"/>
          <w:szCs w:val="28"/>
        </w:rPr>
      </w:pPr>
      <w:bookmarkStart w:id="45" w:name="_Hlt26954860"/>
      <w:bookmarkEnd w:id="45"/>
      <w:bookmarkStart w:id="46" w:name="_Toc14577365"/>
      <w:bookmarkStart w:id="47" w:name="_Toc61149565"/>
      <w:r>
        <w:rPr>
          <w:rFonts w:hint="eastAsia" w:ascii="宋体" w:hAnsi="宋体"/>
          <w:sz w:val="28"/>
          <w:szCs w:val="28"/>
        </w:rPr>
        <w:t>（三）</w:t>
      </w:r>
      <w:r>
        <w:rPr>
          <w:rFonts w:ascii="宋体" w:eastAsia="Times New Roman"/>
          <w:sz w:val="28"/>
          <w:szCs w:val="28"/>
        </w:rPr>
        <w:t>迟交的响应文件</w:t>
      </w:r>
      <w:bookmarkEnd w:id="46"/>
      <w:bookmarkEnd w:id="47"/>
    </w:p>
    <w:p>
      <w:pPr>
        <w:spacing w:line="480" w:lineRule="exact"/>
        <w:ind w:firstLine="480"/>
        <w:rPr>
          <w:rFonts w:ascii="宋体"/>
          <w:sz w:val="28"/>
          <w:szCs w:val="28"/>
        </w:rPr>
      </w:pPr>
      <w:r>
        <w:rPr>
          <w:rFonts w:ascii="宋体" w:eastAsia="Times New Roman"/>
          <w:sz w:val="28"/>
          <w:szCs w:val="28"/>
        </w:rPr>
        <w:t>采购</w:t>
      </w:r>
      <w:r>
        <w:rPr>
          <w:rFonts w:hint="eastAsia" w:ascii="宋体"/>
          <w:sz w:val="28"/>
          <w:szCs w:val="28"/>
        </w:rPr>
        <w:t>人</w:t>
      </w:r>
      <w:r>
        <w:rPr>
          <w:rFonts w:ascii="宋体" w:eastAsia="Times New Roman"/>
          <w:sz w:val="28"/>
          <w:szCs w:val="28"/>
        </w:rPr>
        <w:t>将拒绝在其规定的响应文件接收截止时间后接收响应文件。</w:t>
      </w:r>
    </w:p>
    <w:p>
      <w:pPr>
        <w:spacing w:line="480" w:lineRule="exact"/>
        <w:ind w:firstLine="480"/>
        <w:rPr>
          <w:rFonts w:ascii="宋体"/>
          <w:sz w:val="28"/>
          <w:szCs w:val="28"/>
        </w:rPr>
      </w:pPr>
      <w:bookmarkStart w:id="48" w:name="_Hlt26954754"/>
      <w:bookmarkEnd w:id="48"/>
      <w:bookmarkStart w:id="49" w:name="_Hlt26954862"/>
      <w:bookmarkEnd w:id="49"/>
      <w:bookmarkStart w:id="50" w:name="_Toc61149566"/>
      <w:bookmarkStart w:id="51" w:name="_Toc14577366"/>
      <w:r>
        <w:rPr>
          <w:rFonts w:hint="eastAsia" w:ascii="宋体" w:hAnsi="宋体"/>
          <w:sz w:val="28"/>
          <w:szCs w:val="28"/>
        </w:rPr>
        <w:t>（四）</w:t>
      </w:r>
      <w:r>
        <w:rPr>
          <w:rFonts w:ascii="宋体" w:eastAsia="Times New Roman"/>
          <w:sz w:val="28"/>
          <w:szCs w:val="28"/>
        </w:rPr>
        <w:t>响应文件</w:t>
      </w:r>
      <w:bookmarkStart w:id="52" w:name="_Hlt26670588"/>
      <w:r>
        <w:rPr>
          <w:rFonts w:ascii="宋体" w:eastAsia="Times New Roman"/>
          <w:sz w:val="28"/>
          <w:szCs w:val="28"/>
        </w:rPr>
        <w:t>的修改</w:t>
      </w:r>
      <w:bookmarkEnd w:id="52"/>
      <w:r>
        <w:rPr>
          <w:rFonts w:ascii="宋体" w:eastAsia="Times New Roman"/>
          <w:sz w:val="28"/>
          <w:szCs w:val="28"/>
        </w:rPr>
        <w:t>和撤回</w:t>
      </w:r>
      <w:bookmarkEnd w:id="50"/>
      <w:bookmarkEnd w:id="51"/>
    </w:p>
    <w:p>
      <w:pPr>
        <w:spacing w:line="480" w:lineRule="exact"/>
        <w:ind w:firstLine="480"/>
        <w:rPr>
          <w:rFonts w:ascii="宋体"/>
          <w:sz w:val="28"/>
          <w:szCs w:val="28"/>
        </w:rPr>
      </w:pPr>
      <w:r>
        <w:rPr>
          <w:rFonts w:hint="eastAsia" w:ascii="宋体" w:hAnsi="宋体"/>
          <w:sz w:val="28"/>
          <w:szCs w:val="28"/>
        </w:rPr>
        <w:t>1、</w:t>
      </w:r>
      <w:r>
        <w:rPr>
          <w:rFonts w:ascii="宋体" w:eastAsia="Times New Roman"/>
          <w:sz w:val="28"/>
          <w:szCs w:val="28"/>
        </w:rPr>
        <w:t>询价供应商在递交响应文件后，可以修改或撤回其响应文件，但这种修改和撤回，必须在规定的响应文件接收截止时间前，以书面形式送达指定地点。</w:t>
      </w:r>
    </w:p>
    <w:p>
      <w:pPr>
        <w:spacing w:line="480" w:lineRule="exact"/>
        <w:ind w:firstLine="480"/>
        <w:rPr>
          <w:rFonts w:ascii="宋体"/>
          <w:sz w:val="28"/>
          <w:szCs w:val="28"/>
        </w:rPr>
      </w:pPr>
      <w:r>
        <w:rPr>
          <w:rFonts w:hint="eastAsia" w:ascii="宋体" w:hAnsi="宋体"/>
          <w:sz w:val="28"/>
          <w:szCs w:val="28"/>
        </w:rPr>
        <w:t>2、</w:t>
      </w:r>
      <w:r>
        <w:rPr>
          <w:rFonts w:ascii="宋体" w:eastAsia="Times New Roman"/>
          <w:sz w:val="28"/>
          <w:szCs w:val="28"/>
        </w:rPr>
        <w:t>询价供应商的修改或撤回通知书，应按本文件规定进行编制、密封、标记和发送，并应在封套上加注“修改”和“撤回”字样。</w:t>
      </w:r>
    </w:p>
    <w:p>
      <w:pPr>
        <w:spacing w:line="480" w:lineRule="exact"/>
        <w:ind w:firstLine="480"/>
        <w:rPr>
          <w:rFonts w:ascii="宋体"/>
          <w:sz w:val="28"/>
          <w:szCs w:val="28"/>
        </w:rPr>
      </w:pPr>
      <w:r>
        <w:rPr>
          <w:rFonts w:hint="eastAsia" w:ascii="宋体" w:hAnsi="宋体"/>
          <w:sz w:val="28"/>
          <w:szCs w:val="28"/>
        </w:rPr>
        <w:t>3、</w:t>
      </w:r>
      <w:r>
        <w:rPr>
          <w:rFonts w:ascii="宋体" w:eastAsia="Times New Roman"/>
          <w:sz w:val="28"/>
          <w:szCs w:val="28"/>
        </w:rPr>
        <w:t>询价供应商在提交最后报价之前，可以根据情况退出</w:t>
      </w:r>
      <w:r>
        <w:rPr>
          <w:rFonts w:hint="eastAsia" w:ascii="宋体"/>
          <w:sz w:val="28"/>
          <w:szCs w:val="28"/>
        </w:rPr>
        <w:t>询价</w:t>
      </w:r>
      <w:r>
        <w:rPr>
          <w:rFonts w:ascii="宋体" w:eastAsia="Times New Roman"/>
          <w:sz w:val="28"/>
          <w:szCs w:val="28"/>
        </w:rPr>
        <w:t>，</w:t>
      </w:r>
      <w:r>
        <w:rPr>
          <w:rFonts w:hint="eastAsia" w:asciiTheme="minorEastAsia" w:hAnsiTheme="minorEastAsia" w:eastAsiaTheme="minorEastAsia"/>
          <w:sz w:val="28"/>
          <w:szCs w:val="28"/>
        </w:rPr>
        <w:t>则</w:t>
      </w:r>
      <w:r>
        <w:rPr>
          <w:rFonts w:ascii="宋体" w:eastAsia="Times New Roman"/>
          <w:sz w:val="28"/>
          <w:szCs w:val="28"/>
        </w:rPr>
        <w:t>认为其不再参与本项目投标活动。</w:t>
      </w:r>
    </w:p>
    <w:p>
      <w:pPr>
        <w:spacing w:line="480" w:lineRule="exact"/>
        <w:ind w:firstLine="321"/>
        <w:outlineLvl w:val="2"/>
        <w:rPr>
          <w:b/>
          <w:sz w:val="32"/>
          <w:szCs w:val="32"/>
        </w:rPr>
      </w:pPr>
      <w:bookmarkStart w:id="53" w:name="_Toc120614217"/>
      <w:bookmarkStart w:id="54" w:name="_Toc20823296"/>
      <w:bookmarkStart w:id="55" w:name="_Toc16938540"/>
      <w:bookmarkStart w:id="56" w:name="_Toc513029224"/>
      <w:r>
        <w:rPr>
          <w:rFonts w:hint="eastAsia"/>
          <w:b/>
          <w:sz w:val="32"/>
          <w:szCs w:val="32"/>
        </w:rPr>
        <w:t>五</w:t>
      </w:r>
      <w:r>
        <w:rPr>
          <w:rFonts w:eastAsia="Times New Roman"/>
          <w:b/>
          <w:sz w:val="32"/>
          <w:szCs w:val="32"/>
        </w:rPr>
        <w:t>、</w:t>
      </w:r>
      <w:bookmarkEnd w:id="53"/>
      <w:bookmarkEnd w:id="54"/>
      <w:bookmarkEnd w:id="55"/>
      <w:bookmarkEnd w:id="56"/>
      <w:r>
        <w:rPr>
          <w:rFonts w:eastAsia="Times New Roman"/>
          <w:b/>
          <w:sz w:val="32"/>
          <w:szCs w:val="32"/>
        </w:rPr>
        <w:t>评审</w:t>
      </w:r>
    </w:p>
    <w:p>
      <w:pPr>
        <w:spacing w:line="480" w:lineRule="exact"/>
        <w:ind w:firstLine="480"/>
        <w:rPr>
          <w:rFonts w:ascii="宋体" w:eastAsia="Times New Roman"/>
          <w:sz w:val="28"/>
          <w:szCs w:val="28"/>
        </w:rPr>
      </w:pPr>
      <w:bookmarkStart w:id="57" w:name="_Toc513029229"/>
      <w:bookmarkStart w:id="58" w:name="_Toc16938545"/>
      <w:bookmarkStart w:id="59" w:name="_Toc120614218"/>
      <w:bookmarkStart w:id="60" w:name="_Toc20823301"/>
      <w:r>
        <w:rPr>
          <w:rFonts w:hint="eastAsia" w:ascii="宋体" w:eastAsia="Times New Roman"/>
          <w:sz w:val="28"/>
          <w:szCs w:val="28"/>
        </w:rPr>
        <w:t>（一）</w:t>
      </w:r>
      <w:r>
        <w:rPr>
          <w:rFonts w:ascii="宋体" w:eastAsia="Times New Roman"/>
          <w:sz w:val="28"/>
          <w:szCs w:val="28"/>
        </w:rPr>
        <w:t>仪式</w:t>
      </w:r>
    </w:p>
    <w:p>
      <w:pPr>
        <w:spacing w:line="480" w:lineRule="exact"/>
        <w:ind w:firstLine="480"/>
        <w:rPr>
          <w:rFonts w:ascii="宋体" w:eastAsia="Times New Roman"/>
          <w:sz w:val="28"/>
          <w:szCs w:val="28"/>
        </w:rPr>
      </w:pPr>
      <w:r>
        <w:rPr>
          <w:rFonts w:hint="eastAsia" w:ascii="宋体"/>
          <w:sz w:val="28"/>
          <w:szCs w:val="28"/>
        </w:rPr>
        <w:t>1、</w:t>
      </w:r>
      <w:r>
        <w:rPr>
          <w:rFonts w:ascii="宋体" w:eastAsia="Times New Roman"/>
          <w:sz w:val="28"/>
          <w:szCs w:val="28"/>
        </w:rPr>
        <w:t>采购</w:t>
      </w:r>
      <w:r>
        <w:rPr>
          <w:rFonts w:hint="eastAsia" w:ascii="宋体" w:eastAsia="Times New Roman"/>
          <w:sz w:val="28"/>
          <w:szCs w:val="28"/>
        </w:rPr>
        <w:t>人</w:t>
      </w:r>
      <w:r>
        <w:rPr>
          <w:rFonts w:ascii="宋体" w:eastAsia="Times New Roman"/>
          <w:sz w:val="28"/>
          <w:szCs w:val="28"/>
        </w:rPr>
        <w:t>将在采购公告中规定的时间和地点组织</w:t>
      </w:r>
      <w:r>
        <w:rPr>
          <w:rFonts w:hint="eastAsia" w:ascii="宋体"/>
          <w:sz w:val="28"/>
          <w:szCs w:val="28"/>
        </w:rPr>
        <w:t>询价</w:t>
      </w:r>
      <w:r>
        <w:rPr>
          <w:rFonts w:ascii="宋体" w:eastAsia="Times New Roman"/>
          <w:sz w:val="28"/>
          <w:szCs w:val="28"/>
        </w:rPr>
        <w:t>开始仪式，仪式由采购</w:t>
      </w:r>
      <w:r>
        <w:rPr>
          <w:rFonts w:hint="eastAsia" w:ascii="宋体"/>
          <w:sz w:val="28"/>
          <w:szCs w:val="28"/>
        </w:rPr>
        <w:t>人</w:t>
      </w:r>
      <w:r>
        <w:rPr>
          <w:rFonts w:ascii="宋体" w:eastAsia="Times New Roman"/>
          <w:sz w:val="28"/>
          <w:szCs w:val="28"/>
        </w:rPr>
        <w:t>主持，供应商应委派携带有效证件的代表准时参加，参加仪式的代表需签名以证明其出席。</w:t>
      </w:r>
    </w:p>
    <w:p>
      <w:pPr>
        <w:spacing w:line="480" w:lineRule="exact"/>
        <w:ind w:firstLine="480"/>
        <w:rPr>
          <w:rFonts w:ascii="宋体"/>
          <w:sz w:val="28"/>
          <w:szCs w:val="28"/>
        </w:rPr>
      </w:pPr>
      <w:r>
        <w:rPr>
          <w:rFonts w:hint="eastAsia" w:ascii="宋体"/>
          <w:sz w:val="28"/>
          <w:szCs w:val="28"/>
        </w:rPr>
        <w:t>（二）询价</w:t>
      </w:r>
      <w:r>
        <w:rPr>
          <w:rFonts w:ascii="宋体"/>
          <w:sz w:val="28"/>
          <w:szCs w:val="28"/>
        </w:rPr>
        <w:t>小组</w:t>
      </w:r>
    </w:p>
    <w:p>
      <w:pPr>
        <w:spacing w:line="480" w:lineRule="exact"/>
        <w:ind w:firstLine="480"/>
        <w:rPr>
          <w:rFonts w:ascii="宋体"/>
          <w:sz w:val="28"/>
          <w:szCs w:val="28"/>
        </w:rPr>
      </w:pPr>
      <w:r>
        <w:rPr>
          <w:rFonts w:hint="eastAsia" w:ascii="宋体"/>
          <w:sz w:val="28"/>
          <w:szCs w:val="28"/>
        </w:rPr>
        <w:t>1、</w:t>
      </w:r>
      <w:r>
        <w:rPr>
          <w:rFonts w:ascii="宋体"/>
          <w:sz w:val="28"/>
          <w:szCs w:val="28"/>
        </w:rPr>
        <w:t>开始仪式结束后，采购</w:t>
      </w:r>
      <w:r>
        <w:rPr>
          <w:rFonts w:hint="eastAsia" w:ascii="宋体"/>
          <w:sz w:val="28"/>
          <w:szCs w:val="28"/>
        </w:rPr>
        <w:t>人</w:t>
      </w:r>
      <w:r>
        <w:rPr>
          <w:rFonts w:ascii="宋体"/>
          <w:sz w:val="28"/>
          <w:szCs w:val="28"/>
        </w:rPr>
        <w:t>将立即组织</w:t>
      </w:r>
      <w:r>
        <w:rPr>
          <w:rFonts w:hint="eastAsia" w:ascii="宋体"/>
          <w:sz w:val="28"/>
          <w:szCs w:val="28"/>
        </w:rPr>
        <w:t>询价</w:t>
      </w:r>
      <w:r>
        <w:rPr>
          <w:rFonts w:ascii="宋体"/>
          <w:sz w:val="28"/>
          <w:szCs w:val="28"/>
        </w:rPr>
        <w:t>小组进行评审。</w:t>
      </w:r>
    </w:p>
    <w:p>
      <w:pPr>
        <w:spacing w:line="480" w:lineRule="exact"/>
        <w:ind w:firstLine="480"/>
        <w:rPr>
          <w:rFonts w:ascii="宋体"/>
          <w:sz w:val="28"/>
          <w:szCs w:val="28"/>
        </w:rPr>
      </w:pPr>
      <w:r>
        <w:rPr>
          <w:rFonts w:hint="eastAsia" w:ascii="宋体"/>
          <w:sz w:val="28"/>
          <w:szCs w:val="28"/>
        </w:rPr>
        <w:t>2、询价</w:t>
      </w:r>
      <w:r>
        <w:rPr>
          <w:rFonts w:ascii="宋体"/>
          <w:sz w:val="28"/>
          <w:szCs w:val="28"/>
        </w:rPr>
        <w:t>小组由政府采购评审专家</w:t>
      </w:r>
      <w:r>
        <w:rPr>
          <w:rFonts w:hint="eastAsia" w:ascii="宋体"/>
          <w:sz w:val="28"/>
          <w:szCs w:val="28"/>
        </w:rPr>
        <w:t>（如需要）或</w:t>
      </w:r>
      <w:r>
        <w:rPr>
          <w:rFonts w:ascii="宋体"/>
          <w:sz w:val="28"/>
          <w:szCs w:val="28"/>
        </w:rPr>
        <w:t>由采购人</w:t>
      </w:r>
      <w:r>
        <w:rPr>
          <w:rFonts w:hint="eastAsia" w:ascii="宋体"/>
          <w:sz w:val="28"/>
          <w:szCs w:val="28"/>
        </w:rPr>
        <w:t>按照单位内部管理规定抽选评审专家</w:t>
      </w:r>
      <w:r>
        <w:rPr>
          <w:rFonts w:ascii="宋体"/>
          <w:sz w:val="28"/>
          <w:szCs w:val="28"/>
        </w:rPr>
        <w:t>、采购人代表组成，且人员构成符合政府采购有关规定。</w:t>
      </w:r>
    </w:p>
    <w:p>
      <w:pPr>
        <w:spacing w:line="480" w:lineRule="exact"/>
        <w:ind w:firstLine="480"/>
        <w:rPr>
          <w:rFonts w:ascii="宋体"/>
          <w:sz w:val="28"/>
          <w:szCs w:val="28"/>
        </w:rPr>
      </w:pPr>
      <w:r>
        <w:rPr>
          <w:rFonts w:hint="eastAsia" w:ascii="宋体"/>
          <w:sz w:val="28"/>
          <w:szCs w:val="28"/>
        </w:rPr>
        <w:t>3、询价</w:t>
      </w:r>
      <w:r>
        <w:rPr>
          <w:rFonts w:ascii="宋体"/>
          <w:sz w:val="28"/>
          <w:szCs w:val="28"/>
        </w:rPr>
        <w:t>小组应以科学、公正的态度参加评审工作并推荐成交候选人。评审专家在评审过程中不受任何干扰，独立、负责地提出评审意见，并对自己的评审意见承担责任。</w:t>
      </w:r>
    </w:p>
    <w:p>
      <w:pPr>
        <w:spacing w:line="480" w:lineRule="exact"/>
        <w:ind w:firstLine="480"/>
        <w:rPr>
          <w:rFonts w:ascii="宋体"/>
          <w:sz w:val="28"/>
          <w:szCs w:val="28"/>
        </w:rPr>
      </w:pPr>
      <w:r>
        <w:rPr>
          <w:rFonts w:hint="eastAsia" w:ascii="宋体"/>
          <w:sz w:val="28"/>
          <w:szCs w:val="28"/>
        </w:rPr>
        <w:t>4、询价</w:t>
      </w:r>
      <w:r>
        <w:rPr>
          <w:rFonts w:ascii="宋体"/>
          <w:sz w:val="28"/>
          <w:szCs w:val="28"/>
        </w:rPr>
        <w:t>小组将对供应商的商业、技术秘密予以保密。</w:t>
      </w:r>
    </w:p>
    <w:p>
      <w:pPr>
        <w:spacing w:line="480" w:lineRule="exact"/>
        <w:ind w:firstLine="480"/>
        <w:rPr>
          <w:rFonts w:ascii="宋体"/>
          <w:sz w:val="28"/>
          <w:szCs w:val="28"/>
        </w:rPr>
      </w:pPr>
      <w:r>
        <w:rPr>
          <w:rFonts w:hint="eastAsia" w:ascii="宋体"/>
          <w:sz w:val="28"/>
          <w:szCs w:val="28"/>
        </w:rPr>
        <w:t>（三）</w:t>
      </w:r>
      <w:r>
        <w:rPr>
          <w:rFonts w:ascii="宋体"/>
          <w:sz w:val="28"/>
          <w:szCs w:val="28"/>
        </w:rPr>
        <w:t>评审过程的保密与公正</w:t>
      </w:r>
    </w:p>
    <w:p>
      <w:pPr>
        <w:spacing w:line="480" w:lineRule="exact"/>
        <w:ind w:firstLine="480"/>
        <w:rPr>
          <w:rFonts w:ascii="宋体"/>
          <w:sz w:val="28"/>
          <w:szCs w:val="28"/>
        </w:rPr>
      </w:pPr>
      <w:r>
        <w:rPr>
          <w:rFonts w:hint="eastAsia" w:ascii="宋体"/>
          <w:sz w:val="28"/>
          <w:szCs w:val="28"/>
        </w:rPr>
        <w:t>1、</w:t>
      </w:r>
      <w:r>
        <w:rPr>
          <w:rFonts w:ascii="宋体"/>
          <w:sz w:val="28"/>
          <w:szCs w:val="28"/>
        </w:rPr>
        <w:t>开始仪式结束后，直至签订合同之日止，凡是与审查、澄清、评价和比较响应文件的有关资料以及推荐建议等，均不得向供应商或与评审无关的其他人员透露。</w:t>
      </w:r>
    </w:p>
    <w:p>
      <w:pPr>
        <w:spacing w:line="480" w:lineRule="exact"/>
        <w:ind w:firstLine="480"/>
        <w:rPr>
          <w:rFonts w:ascii="宋体"/>
          <w:sz w:val="28"/>
          <w:szCs w:val="28"/>
        </w:rPr>
      </w:pPr>
      <w:r>
        <w:rPr>
          <w:rFonts w:hint="eastAsia" w:ascii="宋体"/>
          <w:sz w:val="28"/>
          <w:szCs w:val="28"/>
        </w:rPr>
        <w:t>2、</w:t>
      </w:r>
      <w:r>
        <w:rPr>
          <w:rFonts w:ascii="宋体"/>
          <w:sz w:val="28"/>
          <w:szCs w:val="28"/>
        </w:rPr>
        <w:t>在评审过程中，如果供应商试图向采购</w:t>
      </w:r>
      <w:r>
        <w:rPr>
          <w:rFonts w:hint="eastAsia" w:ascii="宋体"/>
          <w:sz w:val="28"/>
          <w:szCs w:val="28"/>
        </w:rPr>
        <w:t>人</w:t>
      </w:r>
      <w:r>
        <w:rPr>
          <w:rFonts w:ascii="宋体"/>
          <w:sz w:val="28"/>
          <w:szCs w:val="28"/>
        </w:rPr>
        <w:t>和参与评审的人员施加任何影响，有可能对其响应文件按无效处理。</w:t>
      </w:r>
    </w:p>
    <w:p>
      <w:pPr>
        <w:spacing w:line="480" w:lineRule="exact"/>
        <w:ind w:firstLine="480"/>
        <w:rPr>
          <w:rFonts w:ascii="宋体"/>
          <w:sz w:val="28"/>
          <w:szCs w:val="28"/>
        </w:rPr>
      </w:pPr>
      <w:r>
        <w:rPr>
          <w:rFonts w:hint="eastAsia" w:ascii="宋体"/>
          <w:sz w:val="28"/>
          <w:szCs w:val="28"/>
        </w:rPr>
        <w:t>（四）</w:t>
      </w:r>
      <w:r>
        <w:rPr>
          <w:rFonts w:ascii="宋体"/>
          <w:sz w:val="28"/>
          <w:szCs w:val="28"/>
        </w:rPr>
        <w:t>评审过程的澄清、说明和更正</w:t>
      </w:r>
    </w:p>
    <w:p>
      <w:pPr>
        <w:spacing w:line="480" w:lineRule="exact"/>
        <w:ind w:firstLine="420"/>
        <w:rPr>
          <w:rFonts w:ascii="宋体"/>
          <w:sz w:val="28"/>
          <w:szCs w:val="28"/>
        </w:rPr>
      </w:pPr>
      <w:r>
        <w:rPr>
          <w:rFonts w:hint="eastAsia" w:ascii="宋体"/>
          <w:sz w:val="28"/>
          <w:szCs w:val="28"/>
        </w:rPr>
        <w:t>1、询价</w:t>
      </w:r>
      <w:r>
        <w:rPr>
          <w:rFonts w:ascii="宋体"/>
          <w:sz w:val="28"/>
          <w:szCs w:val="28"/>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480"/>
        <w:rPr>
          <w:rFonts w:ascii="宋体"/>
          <w:sz w:val="28"/>
          <w:szCs w:val="28"/>
        </w:rPr>
      </w:pPr>
      <w:r>
        <w:rPr>
          <w:rFonts w:hint="eastAsia" w:ascii="宋体"/>
          <w:sz w:val="28"/>
          <w:szCs w:val="28"/>
        </w:rPr>
        <w:t>2、</w:t>
      </w:r>
      <w:r>
        <w:rPr>
          <w:rFonts w:ascii="宋体"/>
          <w:sz w:val="28"/>
          <w:szCs w:val="28"/>
        </w:rPr>
        <w:t>接到</w:t>
      </w:r>
      <w:r>
        <w:rPr>
          <w:rFonts w:hint="eastAsia" w:ascii="宋体"/>
          <w:sz w:val="28"/>
          <w:szCs w:val="28"/>
        </w:rPr>
        <w:t>询价</w:t>
      </w:r>
      <w:r>
        <w:rPr>
          <w:rFonts w:ascii="宋体"/>
          <w:sz w:val="28"/>
          <w:szCs w:val="28"/>
        </w:rPr>
        <w:t>小组要求的供应商应派人按</w:t>
      </w:r>
      <w:r>
        <w:rPr>
          <w:rFonts w:hint="eastAsia" w:ascii="宋体"/>
          <w:sz w:val="28"/>
          <w:szCs w:val="28"/>
        </w:rPr>
        <w:t>询价</w:t>
      </w:r>
      <w:r>
        <w:rPr>
          <w:rFonts w:ascii="宋体"/>
          <w:sz w:val="28"/>
          <w:szCs w:val="28"/>
        </w:rPr>
        <w:t>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spacing w:line="480" w:lineRule="exact"/>
        <w:ind w:firstLine="480"/>
        <w:rPr>
          <w:rFonts w:ascii="宋体"/>
          <w:sz w:val="28"/>
          <w:szCs w:val="28"/>
        </w:rPr>
      </w:pPr>
      <w:r>
        <w:rPr>
          <w:rFonts w:hint="eastAsia" w:ascii="宋体"/>
          <w:sz w:val="28"/>
          <w:szCs w:val="28"/>
        </w:rPr>
        <w:t>3、</w:t>
      </w:r>
      <w:r>
        <w:rPr>
          <w:rFonts w:ascii="宋体"/>
          <w:sz w:val="28"/>
          <w:szCs w:val="28"/>
        </w:rPr>
        <w:t xml:space="preserve"> 接到</w:t>
      </w:r>
      <w:r>
        <w:rPr>
          <w:rFonts w:hint="eastAsia" w:ascii="宋体"/>
          <w:sz w:val="28"/>
          <w:szCs w:val="28"/>
        </w:rPr>
        <w:t>询价</w:t>
      </w:r>
      <w:r>
        <w:rPr>
          <w:rFonts w:ascii="宋体"/>
          <w:sz w:val="28"/>
          <w:szCs w:val="28"/>
        </w:rPr>
        <w:t>小组澄清要求的供应商如未按规定做出澄清，其风险由供应商自行承担。</w:t>
      </w:r>
    </w:p>
    <w:p>
      <w:pPr>
        <w:spacing w:line="480" w:lineRule="exact"/>
        <w:ind w:firstLine="420"/>
        <w:rPr>
          <w:rFonts w:ascii="宋体"/>
          <w:sz w:val="28"/>
          <w:szCs w:val="28"/>
        </w:rPr>
      </w:pPr>
      <w:r>
        <w:rPr>
          <w:rFonts w:hint="eastAsia" w:ascii="宋体"/>
          <w:sz w:val="28"/>
          <w:szCs w:val="28"/>
        </w:rPr>
        <w:t>（五）</w:t>
      </w:r>
      <w:r>
        <w:rPr>
          <w:rFonts w:ascii="宋体"/>
          <w:sz w:val="28"/>
          <w:szCs w:val="28"/>
        </w:rPr>
        <w:t>对响应文件的初审</w:t>
      </w:r>
    </w:p>
    <w:p>
      <w:pPr>
        <w:spacing w:line="480" w:lineRule="exact"/>
        <w:ind w:firstLine="420"/>
        <w:rPr>
          <w:rFonts w:ascii="宋体"/>
          <w:sz w:val="28"/>
          <w:szCs w:val="28"/>
        </w:rPr>
      </w:pPr>
      <w:r>
        <w:rPr>
          <w:rFonts w:hint="eastAsia" w:ascii="宋体"/>
          <w:sz w:val="28"/>
          <w:szCs w:val="28"/>
        </w:rPr>
        <w:t>1、</w:t>
      </w:r>
      <w:r>
        <w:rPr>
          <w:rFonts w:ascii="宋体"/>
          <w:sz w:val="28"/>
          <w:szCs w:val="28"/>
        </w:rPr>
        <w:t>响应文件初审分为资格性检查和符合性检查。</w:t>
      </w:r>
    </w:p>
    <w:p>
      <w:pPr>
        <w:spacing w:line="480" w:lineRule="exact"/>
        <w:ind w:firstLine="420"/>
        <w:rPr>
          <w:rFonts w:ascii="宋体"/>
          <w:sz w:val="28"/>
          <w:szCs w:val="28"/>
        </w:rPr>
      </w:pPr>
      <w:r>
        <w:rPr>
          <w:rFonts w:ascii="宋体"/>
          <w:sz w:val="28"/>
          <w:szCs w:val="28"/>
        </w:rPr>
        <w:t>资格性检查：依据法律法规和采购文件的规定，对响应文件中的资格证明文件等进行审查，以确定供应商是否具备参加</w:t>
      </w:r>
      <w:r>
        <w:rPr>
          <w:rFonts w:hint="eastAsia" w:ascii="宋体"/>
          <w:sz w:val="28"/>
          <w:szCs w:val="28"/>
        </w:rPr>
        <w:t>询价</w:t>
      </w:r>
      <w:r>
        <w:rPr>
          <w:rFonts w:ascii="宋体"/>
          <w:sz w:val="28"/>
          <w:szCs w:val="28"/>
        </w:rPr>
        <w:t>的资格。</w:t>
      </w:r>
    </w:p>
    <w:p>
      <w:pPr>
        <w:spacing w:line="480" w:lineRule="exact"/>
        <w:ind w:firstLine="420"/>
        <w:jc w:val="left"/>
        <w:rPr>
          <w:rFonts w:ascii="宋体"/>
          <w:sz w:val="28"/>
          <w:szCs w:val="28"/>
        </w:rPr>
      </w:pPr>
      <w:r>
        <w:rPr>
          <w:rFonts w:hint="eastAsia" w:ascii="宋体"/>
          <w:sz w:val="28"/>
          <w:szCs w:val="28"/>
        </w:rPr>
        <w:t>询价</w:t>
      </w:r>
      <w:r>
        <w:rPr>
          <w:rFonts w:ascii="宋体"/>
          <w:sz w:val="28"/>
          <w:szCs w:val="28"/>
        </w:rPr>
        <w:t>小组在进行资格性审查的同时，将在“信用中国”网站（www.creditchina.gov.cn）对供应商是否被列入失信被执行人、重大税收违法案件当事人名单、政府采购严重失信行为记录名单情况进行查询，以确定供应商是否具备参加</w:t>
      </w:r>
      <w:r>
        <w:rPr>
          <w:rFonts w:hint="eastAsia" w:ascii="宋体"/>
          <w:sz w:val="28"/>
          <w:szCs w:val="28"/>
        </w:rPr>
        <w:t>询价</w:t>
      </w:r>
      <w:r>
        <w:rPr>
          <w:rFonts w:ascii="宋体"/>
          <w:sz w:val="28"/>
          <w:szCs w:val="28"/>
        </w:rPr>
        <w:t>的资格。查询结果将以网页打印的形式留存并归档。</w:t>
      </w:r>
    </w:p>
    <w:p>
      <w:pPr>
        <w:spacing w:line="480" w:lineRule="exact"/>
        <w:ind w:firstLine="420"/>
        <w:rPr>
          <w:rFonts w:ascii="宋体"/>
          <w:sz w:val="28"/>
          <w:szCs w:val="28"/>
        </w:rPr>
      </w:pPr>
      <w:r>
        <w:rPr>
          <w:rFonts w:ascii="宋体"/>
          <w:sz w:val="28"/>
          <w:szCs w:val="28"/>
        </w:rPr>
        <w:t>接受联合体的项目，两个以上的自然人、法人或者其他组织组成一个联合体，以一个供应商的身份共同参加政府采购活动的，联合体成员存在不良信用记录的，视同联合体存在不良应用记录。</w:t>
      </w:r>
    </w:p>
    <w:p>
      <w:pPr>
        <w:spacing w:line="520" w:lineRule="exact"/>
        <w:ind w:firstLine="480"/>
        <w:rPr>
          <w:rFonts w:ascii="宋体"/>
          <w:sz w:val="28"/>
          <w:szCs w:val="28"/>
        </w:rPr>
      </w:pPr>
      <w:r>
        <w:rPr>
          <w:rFonts w:ascii="宋体"/>
          <w:sz w:val="28"/>
          <w:szCs w:val="28"/>
        </w:rPr>
        <w:t>符合性检查：依据采购文件的规定，从响应文件的有效性、完整性和对采购文件的响应程度进行审查，</w:t>
      </w:r>
      <w:r>
        <w:rPr>
          <w:rFonts w:hint="eastAsia" w:ascii="宋体"/>
          <w:b/>
          <w:bCs/>
          <w:sz w:val="28"/>
          <w:szCs w:val="28"/>
        </w:rPr>
        <w:t>包括对已标价工程量清单审查，</w:t>
      </w:r>
      <w:r>
        <w:rPr>
          <w:rFonts w:ascii="宋体"/>
          <w:sz w:val="28"/>
          <w:szCs w:val="28"/>
        </w:rPr>
        <w:t>以确定是否对采购文件的实质性要求作出响应。</w:t>
      </w:r>
    </w:p>
    <w:p>
      <w:pPr>
        <w:spacing w:line="480" w:lineRule="exact"/>
        <w:ind w:firstLine="420"/>
        <w:rPr>
          <w:rFonts w:ascii="宋体"/>
          <w:sz w:val="28"/>
          <w:szCs w:val="28"/>
        </w:rPr>
      </w:pPr>
      <w:r>
        <w:rPr>
          <w:rFonts w:hint="eastAsia" w:ascii="宋体"/>
          <w:sz w:val="28"/>
          <w:szCs w:val="28"/>
        </w:rPr>
        <w:t>2、</w:t>
      </w:r>
      <w:r>
        <w:rPr>
          <w:rFonts w:ascii="宋体"/>
          <w:sz w:val="28"/>
          <w:szCs w:val="28"/>
        </w:rPr>
        <w:t>在正式</w:t>
      </w:r>
      <w:r>
        <w:rPr>
          <w:rFonts w:hint="eastAsia" w:ascii="宋体"/>
          <w:sz w:val="28"/>
          <w:szCs w:val="28"/>
        </w:rPr>
        <w:t>询价</w:t>
      </w:r>
      <w:r>
        <w:rPr>
          <w:rFonts w:ascii="宋体"/>
          <w:sz w:val="28"/>
          <w:szCs w:val="28"/>
        </w:rPr>
        <w:t>之前，</w:t>
      </w:r>
      <w:r>
        <w:rPr>
          <w:rFonts w:hint="eastAsia" w:ascii="宋体"/>
          <w:sz w:val="28"/>
          <w:szCs w:val="28"/>
        </w:rPr>
        <w:t>询价</w:t>
      </w:r>
      <w:r>
        <w:rPr>
          <w:rFonts w:ascii="宋体"/>
          <w:sz w:val="28"/>
          <w:szCs w:val="28"/>
        </w:rPr>
        <w:t>小组将首先审查每份响应文件是否实质性响应了采购文件的要求。实质性响应的响应文件应该是与采购文件要求的全部条款、条件和规格相符，没有重大偏离或保留。</w:t>
      </w:r>
    </w:p>
    <w:p>
      <w:pPr>
        <w:spacing w:line="480" w:lineRule="exact"/>
        <w:ind w:firstLine="630" w:firstLineChars="225"/>
        <w:rPr>
          <w:rFonts w:ascii="宋体"/>
          <w:sz w:val="28"/>
          <w:szCs w:val="28"/>
        </w:rPr>
      </w:pPr>
      <w:r>
        <w:rPr>
          <w:rFonts w:ascii="宋体"/>
          <w:sz w:val="28"/>
          <w:szCs w:val="28"/>
        </w:rPr>
        <w:t>所谓重大偏离或保留是指与采购文件规定的实质性要求存在负偏离，或者在实质上与</w:t>
      </w:r>
      <w:r>
        <w:rPr>
          <w:rFonts w:hint="eastAsia" w:ascii="宋体"/>
          <w:sz w:val="28"/>
          <w:szCs w:val="28"/>
        </w:rPr>
        <w:t>采购</w:t>
      </w:r>
      <w:r>
        <w:rPr>
          <w:rFonts w:ascii="宋体"/>
          <w:sz w:val="28"/>
          <w:szCs w:val="28"/>
        </w:rPr>
        <w:t>文件不一致，而且限制了合同中买方和见证方的权利或供应商的义务，纠正这些偏离或保留将会对其他实质性响应要求的供应商的竞争地位产生不公正的影响。是否属于重大偏离由</w:t>
      </w:r>
      <w:r>
        <w:rPr>
          <w:rFonts w:hint="eastAsia" w:ascii="宋体"/>
          <w:sz w:val="28"/>
          <w:szCs w:val="28"/>
        </w:rPr>
        <w:t>询价</w:t>
      </w:r>
      <w:r>
        <w:rPr>
          <w:rFonts w:ascii="宋体"/>
          <w:sz w:val="28"/>
          <w:szCs w:val="28"/>
        </w:rPr>
        <w:t>小组按照少数服从多数的原则作出结论。</w:t>
      </w:r>
      <w:r>
        <w:rPr>
          <w:rFonts w:hint="eastAsia" w:ascii="宋体"/>
          <w:sz w:val="28"/>
          <w:szCs w:val="28"/>
        </w:rPr>
        <w:t>询价</w:t>
      </w:r>
      <w:r>
        <w:rPr>
          <w:rFonts w:ascii="宋体"/>
          <w:sz w:val="28"/>
          <w:szCs w:val="28"/>
        </w:rPr>
        <w:t>小组决定响应文件的响应性只根据响应文件本身的内容，而不寻求外部的证据。</w:t>
      </w:r>
    </w:p>
    <w:p>
      <w:pPr>
        <w:spacing w:line="480" w:lineRule="exact"/>
        <w:ind w:firstLine="420"/>
        <w:rPr>
          <w:rFonts w:ascii="宋体"/>
          <w:sz w:val="28"/>
          <w:szCs w:val="28"/>
        </w:rPr>
      </w:pPr>
      <w:r>
        <w:rPr>
          <w:rFonts w:hint="eastAsia" w:ascii="宋体"/>
          <w:sz w:val="28"/>
          <w:szCs w:val="28"/>
        </w:rPr>
        <w:t>3、</w:t>
      </w:r>
      <w:r>
        <w:rPr>
          <w:rFonts w:ascii="宋体"/>
          <w:sz w:val="28"/>
          <w:szCs w:val="28"/>
        </w:rPr>
        <w:t>被认定为未实质性和符合性响应</w:t>
      </w:r>
      <w:r>
        <w:rPr>
          <w:rFonts w:hint="eastAsia" w:ascii="宋体"/>
          <w:sz w:val="28"/>
          <w:szCs w:val="28"/>
        </w:rPr>
        <w:t>采购</w:t>
      </w:r>
      <w:r>
        <w:rPr>
          <w:rFonts w:ascii="宋体"/>
          <w:sz w:val="28"/>
          <w:szCs w:val="28"/>
        </w:rPr>
        <w:t>文件的响应文件的情形</w:t>
      </w:r>
    </w:p>
    <w:p>
      <w:pPr>
        <w:spacing w:line="480" w:lineRule="exact"/>
        <w:ind w:firstLine="420"/>
        <w:rPr>
          <w:rFonts w:ascii="宋体"/>
          <w:sz w:val="28"/>
          <w:szCs w:val="28"/>
        </w:rPr>
      </w:pPr>
      <w:r>
        <w:rPr>
          <w:rFonts w:ascii="宋体"/>
          <w:sz w:val="28"/>
          <w:szCs w:val="28"/>
        </w:rPr>
        <w:t>（1）未按照采购文件规定要求</w:t>
      </w:r>
      <w:r>
        <w:rPr>
          <w:rFonts w:hint="eastAsia" w:ascii="宋体"/>
          <w:sz w:val="28"/>
          <w:szCs w:val="28"/>
        </w:rPr>
        <w:t>装订成册、</w:t>
      </w:r>
      <w:r>
        <w:rPr>
          <w:rFonts w:ascii="宋体"/>
          <w:sz w:val="28"/>
          <w:szCs w:val="28"/>
        </w:rPr>
        <w:t>密封、签署、盖章的；</w:t>
      </w:r>
    </w:p>
    <w:p>
      <w:pPr>
        <w:spacing w:line="480" w:lineRule="exact"/>
        <w:ind w:firstLine="420"/>
        <w:rPr>
          <w:rFonts w:ascii="宋体"/>
          <w:sz w:val="28"/>
          <w:szCs w:val="28"/>
        </w:rPr>
      </w:pPr>
      <w:r>
        <w:rPr>
          <w:rFonts w:ascii="宋体"/>
          <w:sz w:val="28"/>
          <w:szCs w:val="28"/>
        </w:rPr>
        <w:t>（2）供应商在报价时采用选择性报价</w:t>
      </w:r>
      <w:r>
        <w:rPr>
          <w:rFonts w:hint="eastAsia" w:ascii="宋体"/>
          <w:sz w:val="28"/>
          <w:szCs w:val="28"/>
        </w:rPr>
        <w:t>或采购文件要求报价却没有报价的</w:t>
      </w:r>
      <w:r>
        <w:rPr>
          <w:rFonts w:ascii="宋体"/>
          <w:sz w:val="28"/>
          <w:szCs w:val="28"/>
        </w:rPr>
        <w:t>；</w:t>
      </w:r>
    </w:p>
    <w:p>
      <w:pPr>
        <w:spacing w:line="480" w:lineRule="exact"/>
        <w:ind w:firstLine="420"/>
        <w:rPr>
          <w:rFonts w:ascii="宋体"/>
          <w:sz w:val="28"/>
          <w:szCs w:val="28"/>
        </w:rPr>
      </w:pPr>
      <w:r>
        <w:rPr>
          <w:rFonts w:ascii="宋体"/>
          <w:sz w:val="28"/>
          <w:szCs w:val="28"/>
        </w:rPr>
        <w:t>（3）供应商不符合采购文件中规定的合格</w:t>
      </w:r>
      <w:r>
        <w:rPr>
          <w:rFonts w:hint="eastAsia" w:ascii="宋体"/>
          <w:sz w:val="28"/>
          <w:szCs w:val="28"/>
        </w:rPr>
        <w:t>询价供应商</w:t>
      </w:r>
      <w:r>
        <w:rPr>
          <w:rFonts w:ascii="宋体"/>
          <w:sz w:val="28"/>
          <w:szCs w:val="28"/>
        </w:rPr>
        <w:t>资格要求的；</w:t>
      </w:r>
    </w:p>
    <w:p>
      <w:pPr>
        <w:spacing w:line="480" w:lineRule="exact"/>
        <w:ind w:firstLine="420"/>
        <w:rPr>
          <w:rFonts w:ascii="宋体"/>
          <w:sz w:val="28"/>
          <w:szCs w:val="28"/>
        </w:rPr>
      </w:pPr>
      <w:r>
        <w:rPr>
          <w:rFonts w:ascii="宋体"/>
          <w:sz w:val="28"/>
          <w:szCs w:val="28"/>
        </w:rPr>
        <w:t>（4）不符合法律、法规和采购文件中规定的其他实质性要求的；</w:t>
      </w:r>
    </w:p>
    <w:p>
      <w:pPr>
        <w:spacing w:line="480" w:lineRule="exact"/>
        <w:ind w:right="-143" w:rightChars="-68" w:firstLine="420"/>
        <w:rPr>
          <w:rFonts w:ascii="宋体"/>
          <w:sz w:val="28"/>
          <w:szCs w:val="28"/>
        </w:rPr>
      </w:pPr>
      <w:r>
        <w:rPr>
          <w:rFonts w:ascii="宋体"/>
          <w:sz w:val="28"/>
          <w:szCs w:val="28"/>
        </w:rPr>
        <w:t>（5）其他法律、法规及本采购文件规定的属未实质性响应的响应文件的情形</w:t>
      </w:r>
      <w:r>
        <w:rPr>
          <w:rFonts w:hint="eastAsia" w:ascii="宋体"/>
          <w:sz w:val="28"/>
          <w:szCs w:val="28"/>
        </w:rPr>
        <w:t>。</w:t>
      </w:r>
    </w:p>
    <w:p>
      <w:pPr>
        <w:spacing w:line="480" w:lineRule="exact"/>
        <w:ind w:firstLine="420"/>
        <w:rPr>
          <w:rFonts w:ascii="宋体"/>
          <w:sz w:val="28"/>
          <w:szCs w:val="28"/>
        </w:rPr>
      </w:pPr>
      <w:r>
        <w:rPr>
          <w:rFonts w:hint="eastAsia" w:ascii="宋体"/>
          <w:sz w:val="28"/>
          <w:szCs w:val="28"/>
        </w:rPr>
        <w:t>4、</w:t>
      </w:r>
      <w:r>
        <w:rPr>
          <w:rFonts w:ascii="宋体"/>
          <w:sz w:val="28"/>
          <w:szCs w:val="28"/>
        </w:rPr>
        <w:t>未实质性响应</w:t>
      </w:r>
      <w:r>
        <w:rPr>
          <w:rFonts w:hint="eastAsia" w:ascii="宋体"/>
          <w:sz w:val="28"/>
          <w:szCs w:val="28"/>
        </w:rPr>
        <w:t>采购</w:t>
      </w:r>
      <w:r>
        <w:rPr>
          <w:rFonts w:ascii="宋体"/>
          <w:sz w:val="28"/>
          <w:szCs w:val="28"/>
        </w:rPr>
        <w:t>文件的响应文件按无效响应处理，</w:t>
      </w:r>
      <w:r>
        <w:rPr>
          <w:rFonts w:hint="eastAsia" w:ascii="宋体"/>
          <w:sz w:val="28"/>
          <w:szCs w:val="28"/>
        </w:rPr>
        <w:t>询价</w:t>
      </w:r>
      <w:r>
        <w:rPr>
          <w:rFonts w:ascii="宋体"/>
          <w:sz w:val="28"/>
          <w:szCs w:val="28"/>
        </w:rPr>
        <w:t>小组将予以拒绝，供应商不得通过修改或撤销不合要求的偏离或保留而使其响应文件成为实质性响应的文件。</w:t>
      </w:r>
    </w:p>
    <w:p>
      <w:pPr>
        <w:spacing w:line="480" w:lineRule="exact"/>
        <w:ind w:firstLine="420"/>
        <w:rPr>
          <w:rFonts w:ascii="宋体"/>
          <w:sz w:val="28"/>
          <w:szCs w:val="28"/>
        </w:rPr>
      </w:pPr>
      <w:r>
        <w:rPr>
          <w:rFonts w:hint="eastAsia" w:ascii="宋体"/>
          <w:sz w:val="28"/>
          <w:szCs w:val="28"/>
        </w:rPr>
        <w:t>（六）询价流程和</w:t>
      </w:r>
      <w:r>
        <w:rPr>
          <w:rFonts w:ascii="宋体"/>
          <w:sz w:val="28"/>
          <w:szCs w:val="28"/>
        </w:rPr>
        <w:t>成交原则</w:t>
      </w:r>
    </w:p>
    <w:p>
      <w:pPr>
        <w:spacing w:line="480" w:lineRule="exact"/>
        <w:ind w:firstLine="420"/>
        <w:rPr>
          <w:rFonts w:ascii="宋体"/>
          <w:sz w:val="28"/>
          <w:szCs w:val="28"/>
        </w:rPr>
      </w:pPr>
      <w:r>
        <w:rPr>
          <w:rFonts w:hint="eastAsia" w:ascii="宋体"/>
          <w:sz w:val="28"/>
          <w:szCs w:val="28"/>
        </w:rPr>
        <w:t>1、</w:t>
      </w:r>
      <w:r>
        <w:rPr>
          <w:rFonts w:ascii="宋体"/>
          <w:sz w:val="28"/>
          <w:szCs w:val="28"/>
        </w:rPr>
        <w:t>如</w:t>
      </w:r>
      <w:r>
        <w:rPr>
          <w:rFonts w:hint="eastAsia" w:ascii="宋体"/>
          <w:sz w:val="28"/>
          <w:szCs w:val="28"/>
        </w:rPr>
        <w:t>询价</w:t>
      </w:r>
      <w:r>
        <w:rPr>
          <w:rFonts w:ascii="宋体"/>
          <w:sz w:val="28"/>
          <w:szCs w:val="28"/>
        </w:rPr>
        <w:t>小组认为</w:t>
      </w:r>
      <w:r>
        <w:rPr>
          <w:rFonts w:hint="eastAsia" w:ascii="宋体"/>
          <w:sz w:val="28"/>
          <w:szCs w:val="28"/>
        </w:rPr>
        <w:t>通过资格性和符合性审查的报价</w:t>
      </w:r>
      <w:r>
        <w:rPr>
          <w:rFonts w:ascii="宋体"/>
          <w:sz w:val="28"/>
          <w:szCs w:val="28"/>
        </w:rPr>
        <w:t>最低的供应商的报价明显低于其自身成本，涉嫌恶意竞争，有可能影响商品质量和不能诚信履约的，则有权要求其在规定的期限内提供书面文件予以说明理由，并提交相关证明材料。若该供应商拒绝说明或未在规定期限内提供书面说明，或虽有书面说明但仍无法证明其报价合理性的，则</w:t>
      </w:r>
      <w:r>
        <w:rPr>
          <w:rFonts w:hint="eastAsia" w:ascii="宋体"/>
          <w:sz w:val="28"/>
          <w:szCs w:val="28"/>
        </w:rPr>
        <w:t>询价</w:t>
      </w:r>
      <w:r>
        <w:rPr>
          <w:rFonts w:ascii="宋体"/>
          <w:sz w:val="28"/>
          <w:szCs w:val="28"/>
        </w:rPr>
        <w:t>小组有权取消其</w:t>
      </w:r>
      <w:r>
        <w:rPr>
          <w:rFonts w:hint="eastAsia" w:ascii="宋体"/>
          <w:sz w:val="28"/>
          <w:szCs w:val="28"/>
        </w:rPr>
        <w:t>询价</w:t>
      </w:r>
      <w:r>
        <w:rPr>
          <w:rFonts w:ascii="宋体"/>
          <w:sz w:val="28"/>
          <w:szCs w:val="28"/>
        </w:rPr>
        <w:t>成交资格，按顺序由最后报价次低的供应商递补，以此类推。</w:t>
      </w:r>
    </w:p>
    <w:p>
      <w:pPr>
        <w:spacing w:line="480" w:lineRule="exact"/>
        <w:ind w:firstLine="560" w:firstLineChars="200"/>
        <w:rPr>
          <w:rFonts w:ascii="宋体"/>
          <w:sz w:val="28"/>
          <w:szCs w:val="28"/>
        </w:rPr>
      </w:pPr>
      <w:r>
        <w:rPr>
          <w:rFonts w:hint="eastAsia" w:ascii="宋体"/>
          <w:sz w:val="28"/>
          <w:szCs w:val="28"/>
        </w:rPr>
        <w:t>2、</w:t>
      </w:r>
      <w:r>
        <w:rPr>
          <w:rFonts w:ascii="宋体"/>
          <w:sz w:val="28"/>
          <w:szCs w:val="28"/>
        </w:rPr>
        <w:t xml:space="preserve"> 成交原则</w:t>
      </w:r>
    </w:p>
    <w:p>
      <w:pPr>
        <w:spacing w:line="480" w:lineRule="exact"/>
        <w:ind w:firstLine="420"/>
        <w:rPr>
          <w:rFonts w:ascii="宋体"/>
          <w:sz w:val="28"/>
          <w:szCs w:val="28"/>
        </w:rPr>
      </w:pPr>
      <w:r>
        <w:rPr>
          <w:rFonts w:hint="eastAsia" w:ascii="宋体"/>
          <w:sz w:val="28"/>
          <w:szCs w:val="28"/>
        </w:rPr>
        <w:t>（1）询价</w:t>
      </w:r>
      <w:r>
        <w:rPr>
          <w:rFonts w:ascii="宋体"/>
          <w:sz w:val="28"/>
          <w:szCs w:val="28"/>
        </w:rPr>
        <w:t>小组将从</w:t>
      </w:r>
      <w:r>
        <w:rPr>
          <w:rFonts w:hint="eastAsia" w:ascii="宋体"/>
          <w:sz w:val="28"/>
          <w:szCs w:val="28"/>
        </w:rPr>
        <w:t>通过资格性和符合性审查</w:t>
      </w:r>
      <w:r>
        <w:rPr>
          <w:rFonts w:ascii="宋体"/>
          <w:sz w:val="28"/>
          <w:szCs w:val="28"/>
        </w:rPr>
        <w:t>的供应商中，按照报价由低到高顺序推荐成交候选人。</w:t>
      </w:r>
    </w:p>
    <w:p>
      <w:pPr>
        <w:spacing w:line="480" w:lineRule="exact"/>
        <w:ind w:firstLine="420"/>
        <w:rPr>
          <w:rFonts w:ascii="宋体"/>
          <w:sz w:val="28"/>
          <w:szCs w:val="28"/>
        </w:rPr>
      </w:pPr>
      <w:r>
        <w:rPr>
          <w:rFonts w:hint="eastAsia" w:ascii="宋体"/>
          <w:sz w:val="28"/>
          <w:szCs w:val="28"/>
        </w:rPr>
        <w:t>（2）如果通过资格性和符合性审查</w:t>
      </w:r>
      <w:r>
        <w:rPr>
          <w:rFonts w:ascii="宋体"/>
          <w:sz w:val="28"/>
          <w:szCs w:val="28"/>
        </w:rPr>
        <w:t>的供应商</w:t>
      </w:r>
      <w:r>
        <w:rPr>
          <w:rFonts w:hint="eastAsia" w:ascii="宋体"/>
          <w:sz w:val="28"/>
          <w:szCs w:val="28"/>
        </w:rPr>
        <w:t>的报价最低者为两个或两个以上的，则由评标小组采取抽签方式决定第一中标候选人。</w:t>
      </w:r>
    </w:p>
    <w:p>
      <w:pPr>
        <w:spacing w:line="480" w:lineRule="exact"/>
        <w:ind w:firstLine="560" w:firstLineChars="200"/>
        <w:rPr>
          <w:rFonts w:ascii="宋体"/>
          <w:sz w:val="28"/>
          <w:szCs w:val="28"/>
        </w:rPr>
      </w:pPr>
      <w:r>
        <w:rPr>
          <w:rFonts w:hint="eastAsia" w:ascii="宋体"/>
          <w:sz w:val="28"/>
          <w:szCs w:val="28"/>
        </w:rPr>
        <w:t>3、</w:t>
      </w:r>
      <w:r>
        <w:rPr>
          <w:rFonts w:ascii="宋体"/>
          <w:sz w:val="28"/>
          <w:szCs w:val="28"/>
        </w:rPr>
        <w:t>采购活动终止的情况</w:t>
      </w:r>
    </w:p>
    <w:p>
      <w:pPr>
        <w:spacing w:line="480" w:lineRule="exact"/>
        <w:ind w:firstLine="420"/>
        <w:rPr>
          <w:rFonts w:ascii="宋体"/>
          <w:sz w:val="28"/>
          <w:szCs w:val="28"/>
        </w:rPr>
      </w:pPr>
      <w:r>
        <w:rPr>
          <w:rFonts w:ascii="宋体"/>
          <w:sz w:val="28"/>
          <w:szCs w:val="28"/>
        </w:rPr>
        <w:t xml:space="preserve"> 出现下列情形之一的，本次采购活动将被终止：</w:t>
      </w:r>
    </w:p>
    <w:p>
      <w:pPr>
        <w:spacing w:line="480" w:lineRule="exact"/>
        <w:ind w:firstLine="420"/>
        <w:rPr>
          <w:rFonts w:ascii="宋体"/>
          <w:sz w:val="28"/>
          <w:szCs w:val="28"/>
        </w:rPr>
      </w:pPr>
      <w:r>
        <w:rPr>
          <w:rFonts w:ascii="宋体"/>
          <w:sz w:val="28"/>
          <w:szCs w:val="28"/>
        </w:rPr>
        <w:t>（1）因情况变化，不再符合规定的采购方式适用情形的；</w:t>
      </w:r>
    </w:p>
    <w:p>
      <w:pPr>
        <w:spacing w:line="480" w:lineRule="exact"/>
        <w:ind w:firstLine="420"/>
        <w:rPr>
          <w:rFonts w:ascii="宋体"/>
          <w:sz w:val="28"/>
          <w:szCs w:val="28"/>
        </w:rPr>
      </w:pPr>
      <w:r>
        <w:rPr>
          <w:rFonts w:ascii="宋体"/>
          <w:sz w:val="28"/>
          <w:szCs w:val="28"/>
        </w:rPr>
        <w:t>（2）出现影响采购公正的违法、违规行为的；</w:t>
      </w:r>
    </w:p>
    <w:p>
      <w:pPr>
        <w:spacing w:line="480" w:lineRule="exact"/>
        <w:ind w:firstLine="420"/>
        <w:rPr>
          <w:rFonts w:ascii="宋体"/>
          <w:sz w:val="28"/>
          <w:szCs w:val="28"/>
        </w:rPr>
      </w:pPr>
      <w:r>
        <w:rPr>
          <w:rFonts w:ascii="宋体"/>
          <w:sz w:val="28"/>
          <w:szCs w:val="28"/>
        </w:rPr>
        <w:t>（3）在采购过程中符合竞争要求的供应商或者报价未超过采购预算的供应商不足3家的。</w:t>
      </w:r>
    </w:p>
    <w:p>
      <w:pPr>
        <w:spacing w:line="480" w:lineRule="exact"/>
        <w:ind w:firstLine="420"/>
        <w:rPr>
          <w:rFonts w:ascii="宋体"/>
          <w:sz w:val="28"/>
          <w:szCs w:val="28"/>
        </w:rPr>
      </w:pPr>
      <w:r>
        <w:rPr>
          <w:rFonts w:ascii="宋体"/>
          <w:sz w:val="28"/>
          <w:szCs w:val="28"/>
        </w:rPr>
        <w:t>（4）因重大变故，采购任务取消的。</w:t>
      </w:r>
    </w:p>
    <w:p>
      <w:pPr>
        <w:spacing w:line="480" w:lineRule="exact"/>
        <w:ind w:firstLine="321"/>
        <w:outlineLvl w:val="2"/>
        <w:rPr>
          <w:b/>
          <w:sz w:val="32"/>
          <w:szCs w:val="32"/>
        </w:rPr>
      </w:pPr>
      <w:r>
        <w:rPr>
          <w:rFonts w:hint="eastAsia"/>
          <w:b/>
          <w:sz w:val="32"/>
          <w:szCs w:val="32"/>
        </w:rPr>
        <w:t>六</w:t>
      </w:r>
      <w:r>
        <w:rPr>
          <w:rFonts w:eastAsia="Times New Roman"/>
          <w:b/>
          <w:sz w:val="32"/>
          <w:szCs w:val="32"/>
        </w:rPr>
        <w:t>、</w:t>
      </w:r>
      <w:bookmarkEnd w:id="57"/>
      <w:bookmarkEnd w:id="58"/>
      <w:bookmarkEnd w:id="59"/>
      <w:bookmarkEnd w:id="60"/>
      <w:r>
        <w:rPr>
          <w:rFonts w:eastAsia="Times New Roman"/>
          <w:b/>
          <w:sz w:val="32"/>
          <w:szCs w:val="32"/>
        </w:rPr>
        <w:t>成交</w:t>
      </w:r>
    </w:p>
    <w:p>
      <w:pPr>
        <w:spacing w:line="480" w:lineRule="exact"/>
        <w:ind w:firstLine="480"/>
        <w:rPr>
          <w:rFonts w:ascii="宋体"/>
          <w:sz w:val="28"/>
          <w:szCs w:val="28"/>
        </w:rPr>
      </w:pPr>
      <w:bookmarkStart w:id="61" w:name="_Toc20823307"/>
      <w:bookmarkStart w:id="62" w:name="_Toc16938551"/>
      <w:bookmarkStart w:id="63" w:name="_Toc513029235"/>
      <w:bookmarkStart w:id="64" w:name="_Toc120614219"/>
      <w:r>
        <w:rPr>
          <w:rFonts w:hint="eastAsia" w:ascii="宋体" w:hAnsi="宋体"/>
          <w:sz w:val="28"/>
          <w:szCs w:val="28"/>
        </w:rPr>
        <w:t>（一）</w:t>
      </w:r>
      <w:r>
        <w:rPr>
          <w:rFonts w:ascii="宋体" w:eastAsia="Times New Roman"/>
          <w:sz w:val="28"/>
          <w:szCs w:val="28"/>
        </w:rPr>
        <w:t>确定成交单位</w:t>
      </w:r>
    </w:p>
    <w:p>
      <w:pPr>
        <w:spacing w:line="480" w:lineRule="exact"/>
        <w:ind w:firstLine="480"/>
        <w:rPr>
          <w:rFonts w:ascii="宋体"/>
          <w:sz w:val="28"/>
          <w:szCs w:val="28"/>
        </w:rPr>
      </w:pPr>
      <w:r>
        <w:rPr>
          <w:rFonts w:hint="eastAsia" w:ascii="宋体" w:hAnsi="宋体"/>
          <w:sz w:val="28"/>
          <w:szCs w:val="28"/>
        </w:rPr>
        <w:t>1、询价</w:t>
      </w:r>
      <w:r>
        <w:rPr>
          <w:rFonts w:ascii="宋体" w:eastAsia="Times New Roman"/>
          <w:sz w:val="28"/>
          <w:szCs w:val="28"/>
        </w:rPr>
        <w:t>小组根据本采购文件规定评审办法、原始</w:t>
      </w:r>
      <w:r>
        <w:rPr>
          <w:rFonts w:hint="eastAsia" w:ascii="宋体"/>
          <w:sz w:val="28"/>
          <w:szCs w:val="28"/>
        </w:rPr>
        <w:t>询价</w:t>
      </w:r>
      <w:r>
        <w:rPr>
          <w:rFonts w:ascii="宋体" w:eastAsia="Times New Roman"/>
          <w:sz w:val="28"/>
          <w:szCs w:val="28"/>
        </w:rPr>
        <w:t>记录和</w:t>
      </w:r>
      <w:r>
        <w:rPr>
          <w:rFonts w:hint="eastAsia" w:ascii="宋体"/>
          <w:sz w:val="28"/>
          <w:szCs w:val="28"/>
        </w:rPr>
        <w:t>询价</w:t>
      </w:r>
      <w:r>
        <w:rPr>
          <w:rFonts w:ascii="宋体" w:eastAsia="Times New Roman"/>
          <w:sz w:val="28"/>
          <w:szCs w:val="28"/>
        </w:rPr>
        <w:t>结果，编写评审报告，推荐成交候选人。</w:t>
      </w:r>
    </w:p>
    <w:p>
      <w:pPr>
        <w:tabs>
          <w:tab w:val="left" w:pos="900"/>
        </w:tabs>
        <w:spacing w:line="480" w:lineRule="exact"/>
        <w:ind w:firstLine="478"/>
        <w:rPr>
          <w:rFonts w:ascii="宋体"/>
          <w:sz w:val="28"/>
          <w:szCs w:val="28"/>
        </w:rPr>
      </w:pPr>
      <w:r>
        <w:rPr>
          <w:rFonts w:hint="eastAsia" w:ascii="宋体" w:hAnsi="宋体"/>
          <w:sz w:val="28"/>
          <w:szCs w:val="28"/>
        </w:rPr>
        <w:t>2、</w:t>
      </w:r>
      <w:r>
        <w:rPr>
          <w:rFonts w:ascii="宋体" w:eastAsia="Times New Roman"/>
          <w:sz w:val="28"/>
          <w:szCs w:val="28"/>
        </w:rPr>
        <w:t>采购人根据</w:t>
      </w:r>
      <w:r>
        <w:rPr>
          <w:rFonts w:hint="eastAsia" w:ascii="宋体"/>
          <w:sz w:val="28"/>
          <w:szCs w:val="28"/>
        </w:rPr>
        <w:t>询价</w:t>
      </w:r>
      <w:r>
        <w:rPr>
          <w:rFonts w:ascii="宋体" w:eastAsia="Times New Roman"/>
          <w:sz w:val="28"/>
          <w:szCs w:val="28"/>
        </w:rPr>
        <w:t>小组推荐的成交候选人确定成交供应商。采购人确定成交供应商后，采购</w:t>
      </w:r>
      <w:r>
        <w:rPr>
          <w:rFonts w:hint="eastAsia" w:ascii="宋体"/>
          <w:sz w:val="28"/>
          <w:szCs w:val="28"/>
        </w:rPr>
        <w:t>人</w:t>
      </w:r>
      <w:r>
        <w:rPr>
          <w:rFonts w:ascii="宋体" w:eastAsia="Times New Roman"/>
          <w:sz w:val="28"/>
          <w:szCs w:val="28"/>
        </w:rPr>
        <w:t>将在</w:t>
      </w:r>
      <w:r>
        <w:rPr>
          <w:rFonts w:hint="eastAsia" w:ascii="宋体" w:hAnsi="宋体" w:cs="宋体"/>
          <w:kern w:val="15"/>
          <w:position w:val="2"/>
          <w:sz w:val="28"/>
          <w:szCs w:val="28"/>
        </w:rPr>
        <w:t>“盐城幼儿师范高等专科学校” 网站【www.yyz.edu.cn】</w:t>
      </w:r>
      <w:r>
        <w:rPr>
          <w:rFonts w:ascii="宋体" w:eastAsia="Times New Roman"/>
          <w:sz w:val="28"/>
          <w:szCs w:val="28"/>
        </w:rPr>
        <w:t>发布成交结果公告，公告期限为</w:t>
      </w:r>
      <w:r>
        <w:rPr>
          <w:rFonts w:ascii="宋体" w:hAnsi="宋体"/>
          <w:sz w:val="28"/>
          <w:szCs w:val="28"/>
        </w:rPr>
        <w:t>1</w:t>
      </w:r>
      <w:r>
        <w:rPr>
          <w:rFonts w:ascii="宋体" w:eastAsia="Times New Roman"/>
          <w:sz w:val="28"/>
          <w:szCs w:val="28"/>
        </w:rPr>
        <w:t>个工作日。</w:t>
      </w:r>
    </w:p>
    <w:p>
      <w:pPr>
        <w:spacing w:line="480" w:lineRule="exact"/>
        <w:ind w:firstLine="480"/>
        <w:rPr>
          <w:rFonts w:ascii="宋体"/>
          <w:sz w:val="28"/>
          <w:szCs w:val="28"/>
        </w:rPr>
      </w:pPr>
      <w:r>
        <w:rPr>
          <w:rFonts w:hint="eastAsia" w:ascii="宋体" w:hAnsi="宋体"/>
          <w:sz w:val="28"/>
          <w:szCs w:val="28"/>
        </w:rPr>
        <w:t>3、</w:t>
      </w:r>
      <w:r>
        <w:rPr>
          <w:rFonts w:ascii="宋体" w:eastAsia="Times New Roman"/>
          <w:sz w:val="28"/>
          <w:szCs w:val="28"/>
        </w:rPr>
        <w:t>若有充分证据证明，成交供应商出现下列情况之一的，一经查实，将被取消成交资格：</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1</w:t>
      </w:r>
      <w:r>
        <w:rPr>
          <w:rFonts w:ascii="宋体" w:eastAsia="Times New Roman"/>
          <w:sz w:val="28"/>
          <w:szCs w:val="28"/>
        </w:rPr>
        <w:t>）提供虚假材料谋取成交的；</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2</w:t>
      </w:r>
      <w:r>
        <w:rPr>
          <w:rFonts w:ascii="宋体" w:eastAsia="Times New Roman"/>
          <w:sz w:val="28"/>
          <w:szCs w:val="28"/>
        </w:rPr>
        <w:t>）与评审专家、采购人、其他供应商或者采购</w:t>
      </w:r>
      <w:r>
        <w:rPr>
          <w:rFonts w:hint="eastAsia" w:ascii="宋体"/>
          <w:sz w:val="28"/>
          <w:szCs w:val="28"/>
        </w:rPr>
        <w:t>技术服务单位</w:t>
      </w:r>
      <w:r>
        <w:rPr>
          <w:rFonts w:ascii="宋体" w:eastAsia="Times New Roman"/>
          <w:sz w:val="28"/>
          <w:szCs w:val="28"/>
        </w:rPr>
        <w:t>工作人员恶意串通的；</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3</w:t>
      </w:r>
      <w:r>
        <w:rPr>
          <w:rFonts w:ascii="宋体" w:eastAsia="Times New Roman"/>
          <w:sz w:val="28"/>
          <w:szCs w:val="28"/>
        </w:rPr>
        <w:t>）向评审专家、采购人或采购</w:t>
      </w:r>
      <w:r>
        <w:rPr>
          <w:rFonts w:hint="eastAsia" w:ascii="宋体"/>
          <w:sz w:val="28"/>
          <w:szCs w:val="28"/>
        </w:rPr>
        <w:t>技术服务单位</w:t>
      </w:r>
      <w:r>
        <w:rPr>
          <w:rFonts w:ascii="宋体" w:eastAsia="Times New Roman"/>
          <w:sz w:val="28"/>
          <w:szCs w:val="28"/>
        </w:rPr>
        <w:t>工作人员行贿或者提供其他不正当利益的；</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4</w:t>
      </w:r>
      <w:r>
        <w:rPr>
          <w:rFonts w:ascii="宋体" w:eastAsia="Times New Roman"/>
          <w:sz w:val="28"/>
          <w:szCs w:val="28"/>
        </w:rPr>
        <w:t>）恶意竞争，最终总报价明显低于其自身合理成本且又无法提供证明的；</w:t>
      </w:r>
    </w:p>
    <w:p>
      <w:pPr>
        <w:spacing w:line="480" w:lineRule="exact"/>
        <w:ind w:firstLine="480"/>
        <w:rPr>
          <w:rFonts w:ascii="宋体"/>
          <w:sz w:val="28"/>
          <w:szCs w:val="28"/>
        </w:rPr>
      </w:pPr>
      <w:r>
        <w:rPr>
          <w:rFonts w:ascii="宋体" w:eastAsia="Times New Roman"/>
          <w:sz w:val="28"/>
          <w:szCs w:val="28"/>
        </w:rPr>
        <w:t>（</w:t>
      </w:r>
      <w:r>
        <w:rPr>
          <w:rFonts w:ascii="宋体" w:hAnsi="宋体"/>
          <w:sz w:val="28"/>
          <w:szCs w:val="28"/>
        </w:rPr>
        <w:t>5</w:t>
      </w:r>
      <w:r>
        <w:rPr>
          <w:rFonts w:ascii="宋体" w:eastAsia="Times New Roman"/>
          <w:sz w:val="28"/>
          <w:szCs w:val="28"/>
        </w:rPr>
        <w:t>）不满足本采购文件规定的实质性要求，但在评审过程中又未被</w:t>
      </w:r>
      <w:r>
        <w:rPr>
          <w:rFonts w:hint="eastAsia" w:ascii="宋体"/>
          <w:sz w:val="28"/>
          <w:szCs w:val="28"/>
        </w:rPr>
        <w:t>询价</w:t>
      </w:r>
      <w:r>
        <w:rPr>
          <w:rFonts w:ascii="宋体" w:eastAsia="Times New Roman"/>
          <w:sz w:val="28"/>
          <w:szCs w:val="28"/>
        </w:rPr>
        <w:t>小组发现的；</w:t>
      </w:r>
    </w:p>
    <w:p>
      <w:pPr>
        <w:spacing w:line="480" w:lineRule="exact"/>
        <w:ind w:firstLine="420"/>
        <w:rPr>
          <w:rFonts w:ascii="宋体"/>
          <w:sz w:val="28"/>
          <w:szCs w:val="28"/>
        </w:rPr>
      </w:pPr>
      <w:r>
        <w:rPr>
          <w:rFonts w:ascii="宋体" w:eastAsia="Times New Roman"/>
          <w:sz w:val="28"/>
          <w:szCs w:val="28"/>
        </w:rPr>
        <w:t>（</w:t>
      </w:r>
      <w:r>
        <w:rPr>
          <w:rFonts w:ascii="宋体" w:hAnsi="宋体"/>
          <w:sz w:val="28"/>
          <w:szCs w:val="28"/>
        </w:rPr>
        <w:t>6</w:t>
      </w:r>
      <w:r>
        <w:rPr>
          <w:rFonts w:ascii="宋体" w:eastAsia="Times New Roman"/>
          <w:sz w:val="28"/>
          <w:szCs w:val="28"/>
        </w:rPr>
        <w:t>）成交后无正当理由拒不与采购人签订采购合同或者未按照采购文件确定的事项</w:t>
      </w:r>
      <w:r>
        <w:rPr>
          <w:rFonts w:ascii="宋体"/>
          <w:sz w:val="28"/>
          <w:szCs w:val="28"/>
        </w:rPr>
        <w:t>签订采购合同；</w:t>
      </w:r>
    </w:p>
    <w:p>
      <w:pPr>
        <w:spacing w:line="480" w:lineRule="exact"/>
        <w:ind w:firstLine="420"/>
        <w:rPr>
          <w:rFonts w:ascii="宋体"/>
          <w:sz w:val="28"/>
          <w:szCs w:val="28"/>
        </w:rPr>
      </w:pPr>
      <w:r>
        <w:rPr>
          <w:rFonts w:ascii="宋体"/>
          <w:sz w:val="28"/>
          <w:szCs w:val="28"/>
        </w:rPr>
        <w:t>（7）将采购合同转包；</w:t>
      </w:r>
    </w:p>
    <w:p>
      <w:pPr>
        <w:spacing w:line="480" w:lineRule="exact"/>
        <w:ind w:firstLine="420"/>
        <w:rPr>
          <w:rFonts w:ascii="宋体"/>
          <w:sz w:val="28"/>
          <w:szCs w:val="28"/>
        </w:rPr>
      </w:pPr>
      <w:r>
        <w:rPr>
          <w:rFonts w:ascii="宋体"/>
          <w:sz w:val="28"/>
          <w:szCs w:val="28"/>
        </w:rPr>
        <w:t>（8）法律、法规、规章规定的属于成交无效的其他情形。</w:t>
      </w:r>
    </w:p>
    <w:p>
      <w:pPr>
        <w:spacing w:line="480" w:lineRule="exact"/>
        <w:ind w:firstLine="420"/>
        <w:rPr>
          <w:rFonts w:ascii="宋体"/>
          <w:sz w:val="28"/>
          <w:szCs w:val="28"/>
        </w:rPr>
      </w:pPr>
      <w:r>
        <w:rPr>
          <w:rFonts w:hint="eastAsia" w:ascii="宋体"/>
          <w:sz w:val="28"/>
          <w:szCs w:val="28"/>
        </w:rPr>
        <w:t>（二）</w:t>
      </w:r>
      <w:r>
        <w:rPr>
          <w:rFonts w:ascii="宋体"/>
          <w:sz w:val="28"/>
          <w:szCs w:val="28"/>
        </w:rPr>
        <w:t>质疑处理</w:t>
      </w:r>
    </w:p>
    <w:p>
      <w:pPr>
        <w:spacing w:line="480" w:lineRule="exact"/>
        <w:ind w:firstLine="420"/>
        <w:rPr>
          <w:rFonts w:ascii="宋体"/>
          <w:sz w:val="28"/>
          <w:szCs w:val="28"/>
        </w:rPr>
      </w:pPr>
      <w:r>
        <w:rPr>
          <w:rFonts w:hint="eastAsia" w:ascii="宋体"/>
          <w:sz w:val="28"/>
          <w:szCs w:val="28"/>
        </w:rPr>
        <w:t>1、</w:t>
      </w:r>
      <w:r>
        <w:rPr>
          <w:rFonts w:ascii="宋体"/>
          <w:sz w:val="28"/>
          <w:szCs w:val="28"/>
        </w:rPr>
        <w:t>参加询价供应商认为采购文件、采购过程和采购结果使自己的权益受到损害的，可以在知道或应知其权益受到损害之日起七个工作日内，以书面形式向采购人提出质疑。上述应知其权益受到损害之日，是指：</w:t>
      </w:r>
    </w:p>
    <w:p>
      <w:pPr>
        <w:spacing w:line="480" w:lineRule="exact"/>
        <w:ind w:firstLine="420"/>
        <w:jc w:val="left"/>
        <w:rPr>
          <w:rFonts w:ascii="宋体"/>
          <w:sz w:val="28"/>
          <w:szCs w:val="28"/>
        </w:rPr>
      </w:pPr>
      <w:r>
        <w:rPr>
          <w:rFonts w:hint="eastAsia" w:ascii="宋体"/>
          <w:sz w:val="28"/>
          <w:szCs w:val="28"/>
        </w:rPr>
        <w:t>（1）</w:t>
      </w:r>
      <w:r>
        <w:rPr>
          <w:rFonts w:ascii="宋体"/>
          <w:sz w:val="28"/>
          <w:szCs w:val="28"/>
        </w:rPr>
        <w:t>对可以质疑的采购文件提出质疑的，为收到采购文件之日或者采购文件公告期限届满之日；</w:t>
      </w:r>
    </w:p>
    <w:p>
      <w:pPr>
        <w:spacing w:line="480" w:lineRule="exact"/>
        <w:ind w:firstLine="420"/>
        <w:jc w:val="left"/>
        <w:rPr>
          <w:rFonts w:ascii="宋体"/>
          <w:sz w:val="28"/>
          <w:szCs w:val="28"/>
        </w:rPr>
      </w:pPr>
      <w:r>
        <w:rPr>
          <w:rFonts w:hint="eastAsia" w:ascii="宋体"/>
          <w:sz w:val="28"/>
          <w:szCs w:val="28"/>
        </w:rPr>
        <w:t>（2）</w:t>
      </w:r>
      <w:r>
        <w:rPr>
          <w:rFonts w:ascii="宋体"/>
          <w:sz w:val="28"/>
          <w:szCs w:val="28"/>
        </w:rPr>
        <w:t>对采购过程提出质疑的，为各采购程序环节结束之日；</w:t>
      </w:r>
    </w:p>
    <w:p>
      <w:pPr>
        <w:spacing w:line="480" w:lineRule="exact"/>
        <w:ind w:firstLine="420"/>
        <w:jc w:val="left"/>
        <w:rPr>
          <w:rFonts w:ascii="宋体"/>
          <w:sz w:val="28"/>
          <w:szCs w:val="28"/>
        </w:rPr>
      </w:pPr>
      <w:r>
        <w:rPr>
          <w:rFonts w:hint="eastAsia" w:ascii="宋体"/>
          <w:sz w:val="28"/>
          <w:szCs w:val="28"/>
        </w:rPr>
        <w:t>（3）</w:t>
      </w:r>
      <w:r>
        <w:rPr>
          <w:rFonts w:ascii="宋体"/>
          <w:sz w:val="28"/>
          <w:szCs w:val="28"/>
        </w:rPr>
        <w:t>对成交结果提出质疑的，为成交结果公告期限届满之日。</w:t>
      </w:r>
    </w:p>
    <w:p>
      <w:pPr>
        <w:spacing w:line="480" w:lineRule="exact"/>
        <w:ind w:firstLine="420"/>
        <w:rPr>
          <w:rFonts w:ascii="宋体"/>
          <w:sz w:val="28"/>
          <w:szCs w:val="28"/>
        </w:rPr>
      </w:pPr>
      <w:r>
        <w:rPr>
          <w:rFonts w:hint="eastAsia" w:ascii="宋体"/>
          <w:sz w:val="28"/>
          <w:szCs w:val="28"/>
        </w:rPr>
        <w:t>2、</w:t>
      </w:r>
      <w:r>
        <w:rPr>
          <w:rFonts w:ascii="宋体"/>
          <w:sz w:val="28"/>
          <w:szCs w:val="28"/>
        </w:rPr>
        <w:t>质疑必须按《政府采购法》、《政府采购法实施条例》及《江苏省政府采购供应商监督管理暂行办法》的相关规定提交，未按上述要求提交的质疑函（含传真、电子邮件等）采购</w:t>
      </w:r>
      <w:r>
        <w:rPr>
          <w:rFonts w:hint="eastAsia" w:ascii="宋体"/>
          <w:sz w:val="28"/>
          <w:szCs w:val="28"/>
        </w:rPr>
        <w:t>人</w:t>
      </w:r>
      <w:r>
        <w:rPr>
          <w:rFonts w:ascii="宋体"/>
          <w:sz w:val="28"/>
          <w:szCs w:val="28"/>
        </w:rPr>
        <w:t>有权不予受理。</w:t>
      </w:r>
    </w:p>
    <w:p>
      <w:pPr>
        <w:spacing w:line="480" w:lineRule="exact"/>
        <w:ind w:firstLine="420"/>
        <w:rPr>
          <w:rFonts w:ascii="宋体"/>
          <w:sz w:val="28"/>
          <w:szCs w:val="28"/>
        </w:rPr>
      </w:pPr>
      <w:r>
        <w:rPr>
          <w:rFonts w:hint="eastAsia" w:ascii="宋体"/>
          <w:sz w:val="28"/>
          <w:szCs w:val="28"/>
        </w:rPr>
        <w:t>3、</w:t>
      </w:r>
      <w:r>
        <w:rPr>
          <w:rFonts w:ascii="宋体"/>
          <w:sz w:val="28"/>
          <w:szCs w:val="28"/>
        </w:rPr>
        <w:t>未参加采购活动的供应商或在采购活动中自身权益未受到损害的供应商所提出的质疑不予受理。</w:t>
      </w:r>
    </w:p>
    <w:p>
      <w:pPr>
        <w:spacing w:line="480" w:lineRule="exact"/>
        <w:ind w:firstLine="420"/>
        <w:rPr>
          <w:rFonts w:ascii="宋体"/>
          <w:sz w:val="28"/>
          <w:szCs w:val="28"/>
        </w:rPr>
      </w:pPr>
      <w:r>
        <w:rPr>
          <w:rFonts w:hint="eastAsia" w:ascii="宋体"/>
          <w:sz w:val="28"/>
          <w:szCs w:val="28"/>
        </w:rPr>
        <w:t>4、</w:t>
      </w:r>
      <w:r>
        <w:rPr>
          <w:rFonts w:ascii="宋体"/>
          <w:sz w:val="28"/>
          <w:szCs w:val="28"/>
        </w:rPr>
        <w:t>质疑函应当包括下列内容：</w:t>
      </w:r>
    </w:p>
    <w:p>
      <w:pPr>
        <w:spacing w:line="480" w:lineRule="exact"/>
        <w:ind w:firstLine="420"/>
        <w:rPr>
          <w:rFonts w:ascii="宋体"/>
          <w:sz w:val="28"/>
          <w:szCs w:val="28"/>
        </w:rPr>
      </w:pPr>
      <w:r>
        <w:rPr>
          <w:rFonts w:hint="eastAsia" w:ascii="宋体"/>
          <w:sz w:val="28"/>
          <w:szCs w:val="28"/>
        </w:rPr>
        <w:t>（1）</w:t>
      </w:r>
      <w:r>
        <w:rPr>
          <w:rFonts w:ascii="宋体"/>
          <w:sz w:val="28"/>
          <w:szCs w:val="28"/>
        </w:rPr>
        <w:t>质疑供应商的名称、地址、邮编、联系人、联系电话；</w:t>
      </w:r>
    </w:p>
    <w:p>
      <w:pPr>
        <w:spacing w:line="480" w:lineRule="exact"/>
        <w:ind w:firstLine="420"/>
        <w:rPr>
          <w:rFonts w:ascii="宋体"/>
          <w:sz w:val="28"/>
          <w:szCs w:val="28"/>
        </w:rPr>
      </w:pPr>
      <w:r>
        <w:rPr>
          <w:rFonts w:hint="eastAsia" w:ascii="宋体"/>
          <w:sz w:val="28"/>
          <w:szCs w:val="28"/>
        </w:rPr>
        <w:t>（2）</w:t>
      </w:r>
      <w:r>
        <w:rPr>
          <w:rFonts w:ascii="宋体"/>
          <w:sz w:val="28"/>
          <w:szCs w:val="28"/>
        </w:rPr>
        <w:t>具体的质疑事项及明确的请求；</w:t>
      </w:r>
    </w:p>
    <w:p>
      <w:pPr>
        <w:spacing w:line="480" w:lineRule="exact"/>
        <w:ind w:firstLine="420"/>
        <w:rPr>
          <w:rFonts w:ascii="宋体"/>
          <w:sz w:val="28"/>
          <w:szCs w:val="28"/>
        </w:rPr>
      </w:pPr>
      <w:r>
        <w:rPr>
          <w:rFonts w:hint="eastAsia" w:ascii="宋体"/>
          <w:sz w:val="28"/>
          <w:szCs w:val="28"/>
        </w:rPr>
        <w:t>（3）</w:t>
      </w:r>
      <w:r>
        <w:rPr>
          <w:rFonts w:ascii="宋体"/>
          <w:sz w:val="28"/>
          <w:szCs w:val="28"/>
        </w:rPr>
        <w:t>认为自己合法权益受到损害或可能受到损害的相关证据材料；</w:t>
      </w:r>
    </w:p>
    <w:p>
      <w:pPr>
        <w:spacing w:line="480" w:lineRule="exact"/>
        <w:ind w:firstLine="420"/>
        <w:rPr>
          <w:rFonts w:ascii="宋体"/>
          <w:sz w:val="28"/>
          <w:szCs w:val="28"/>
        </w:rPr>
      </w:pPr>
      <w:r>
        <w:rPr>
          <w:rFonts w:hint="eastAsia" w:ascii="宋体"/>
          <w:sz w:val="28"/>
          <w:szCs w:val="28"/>
        </w:rPr>
        <w:t>（4）</w:t>
      </w:r>
      <w:r>
        <w:rPr>
          <w:rFonts w:ascii="宋体"/>
          <w:sz w:val="28"/>
          <w:szCs w:val="28"/>
        </w:rPr>
        <w:t>提起质疑的日期；</w:t>
      </w:r>
    </w:p>
    <w:p>
      <w:pPr>
        <w:spacing w:line="480" w:lineRule="exact"/>
        <w:ind w:firstLine="420"/>
        <w:rPr>
          <w:rFonts w:ascii="宋体"/>
          <w:sz w:val="28"/>
          <w:szCs w:val="28"/>
        </w:rPr>
      </w:pPr>
      <w:r>
        <w:rPr>
          <w:rFonts w:hint="eastAsia" w:ascii="宋体"/>
          <w:sz w:val="28"/>
          <w:szCs w:val="28"/>
        </w:rPr>
        <w:t>（5）</w:t>
      </w:r>
      <w:r>
        <w:rPr>
          <w:rFonts w:ascii="宋体"/>
          <w:sz w:val="28"/>
          <w:szCs w:val="28"/>
        </w:rPr>
        <w:t>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w:t>
      </w:r>
      <w:r>
        <w:rPr>
          <w:rFonts w:hint="eastAsia" w:ascii="宋体"/>
          <w:sz w:val="28"/>
          <w:szCs w:val="28"/>
        </w:rPr>
        <w:t>人</w:t>
      </w:r>
      <w:r>
        <w:rPr>
          <w:rFonts w:ascii="宋体"/>
          <w:sz w:val="28"/>
          <w:szCs w:val="28"/>
        </w:rPr>
        <w:t>将不予受理。质疑人委托代理质疑的，应当向采购</w:t>
      </w:r>
      <w:r>
        <w:rPr>
          <w:rFonts w:hint="eastAsia" w:ascii="宋体"/>
          <w:sz w:val="28"/>
          <w:szCs w:val="28"/>
        </w:rPr>
        <w:t>人</w:t>
      </w:r>
      <w:r>
        <w:rPr>
          <w:rFonts w:ascii="宋体"/>
          <w:sz w:val="28"/>
          <w:szCs w:val="28"/>
        </w:rPr>
        <w:t>提交授权委托书，并载明委托代理的具体权限和事项。</w:t>
      </w:r>
    </w:p>
    <w:p>
      <w:pPr>
        <w:spacing w:line="480" w:lineRule="exact"/>
        <w:ind w:firstLine="420"/>
        <w:rPr>
          <w:rFonts w:ascii="宋体"/>
          <w:sz w:val="28"/>
          <w:szCs w:val="28"/>
        </w:rPr>
      </w:pPr>
      <w:r>
        <w:rPr>
          <w:rFonts w:hint="eastAsia" w:ascii="宋体"/>
          <w:sz w:val="28"/>
          <w:szCs w:val="28"/>
        </w:rPr>
        <w:t>5、</w:t>
      </w:r>
      <w:r>
        <w:rPr>
          <w:rFonts w:ascii="宋体"/>
          <w:sz w:val="28"/>
          <w:szCs w:val="28"/>
        </w:rPr>
        <w:t>采购</w:t>
      </w:r>
      <w:r>
        <w:rPr>
          <w:rFonts w:hint="eastAsia" w:ascii="宋体"/>
          <w:sz w:val="28"/>
          <w:szCs w:val="28"/>
        </w:rPr>
        <w:t>人</w:t>
      </w:r>
      <w:r>
        <w:rPr>
          <w:rFonts w:ascii="宋体"/>
          <w:sz w:val="28"/>
          <w:szCs w:val="28"/>
        </w:rPr>
        <w:t>收到质疑函后，将对质疑的形式和内容进行审查，如质疑函内容、格式不符合规定，采购</w:t>
      </w:r>
      <w:r>
        <w:rPr>
          <w:rFonts w:hint="eastAsia" w:ascii="宋体"/>
          <w:sz w:val="28"/>
          <w:szCs w:val="28"/>
        </w:rPr>
        <w:t>人</w:t>
      </w:r>
      <w:r>
        <w:rPr>
          <w:rFonts w:ascii="宋体"/>
          <w:sz w:val="28"/>
          <w:szCs w:val="28"/>
        </w:rPr>
        <w:t>将告知质疑人进行补正。</w:t>
      </w:r>
    </w:p>
    <w:p>
      <w:pPr>
        <w:spacing w:line="480" w:lineRule="exact"/>
        <w:ind w:firstLine="420"/>
        <w:rPr>
          <w:rFonts w:ascii="宋体"/>
          <w:sz w:val="28"/>
          <w:szCs w:val="28"/>
        </w:rPr>
      </w:pPr>
      <w:r>
        <w:rPr>
          <w:rFonts w:hint="eastAsia" w:ascii="宋体"/>
          <w:sz w:val="28"/>
          <w:szCs w:val="28"/>
        </w:rPr>
        <w:t>6、</w:t>
      </w:r>
      <w:r>
        <w:rPr>
          <w:rFonts w:ascii="宋体"/>
          <w:sz w:val="28"/>
          <w:szCs w:val="28"/>
        </w:rPr>
        <w:t>质疑人应当在法定质疑期限内进行补正并重新提交质疑函，拒不补正或者在法定期限内未重新提交质疑函的，为无效质疑，采购</w:t>
      </w:r>
      <w:r>
        <w:rPr>
          <w:rFonts w:hint="eastAsia" w:ascii="宋体"/>
          <w:sz w:val="28"/>
          <w:szCs w:val="28"/>
        </w:rPr>
        <w:t>人</w:t>
      </w:r>
      <w:r>
        <w:rPr>
          <w:rFonts w:ascii="宋体"/>
          <w:sz w:val="28"/>
          <w:szCs w:val="28"/>
        </w:rPr>
        <w:t>将不予受理。</w:t>
      </w:r>
    </w:p>
    <w:p>
      <w:pPr>
        <w:spacing w:line="480" w:lineRule="exact"/>
        <w:ind w:firstLine="420"/>
        <w:rPr>
          <w:rFonts w:ascii="宋体"/>
          <w:sz w:val="28"/>
          <w:szCs w:val="28"/>
        </w:rPr>
      </w:pPr>
      <w:r>
        <w:rPr>
          <w:rFonts w:hint="eastAsia" w:ascii="宋体"/>
          <w:sz w:val="28"/>
          <w:szCs w:val="28"/>
        </w:rPr>
        <w:t>7、</w:t>
      </w:r>
      <w:r>
        <w:rPr>
          <w:rFonts w:ascii="宋体"/>
          <w:sz w:val="28"/>
          <w:szCs w:val="28"/>
        </w:rPr>
        <w:t>对于内容、格式符合规定的质疑函，采购</w:t>
      </w:r>
      <w:r>
        <w:rPr>
          <w:rFonts w:hint="eastAsia" w:ascii="宋体"/>
          <w:sz w:val="28"/>
          <w:szCs w:val="28"/>
        </w:rPr>
        <w:t>人</w:t>
      </w:r>
      <w:r>
        <w:rPr>
          <w:rFonts w:ascii="宋体"/>
          <w:sz w:val="28"/>
          <w:szCs w:val="28"/>
        </w:rPr>
        <w:t>应当在收到参加询价供应商的书面质疑后七个工作日内作出答复，但答复的内容不得涉及商业秘密。</w:t>
      </w:r>
    </w:p>
    <w:p>
      <w:pPr>
        <w:spacing w:line="480" w:lineRule="exact"/>
        <w:ind w:firstLine="420"/>
        <w:rPr>
          <w:rFonts w:ascii="宋体"/>
          <w:sz w:val="28"/>
          <w:szCs w:val="28"/>
        </w:rPr>
      </w:pPr>
      <w:r>
        <w:rPr>
          <w:rFonts w:hint="eastAsia" w:ascii="宋体"/>
          <w:sz w:val="28"/>
          <w:szCs w:val="28"/>
        </w:rPr>
        <w:t>8、</w:t>
      </w:r>
      <w:r>
        <w:rPr>
          <w:rFonts w:ascii="宋体"/>
          <w:sz w:val="28"/>
          <w:szCs w:val="28"/>
        </w:rPr>
        <w:t>供应商提出书面质疑必须有理、有据，不得恶意质疑或提交虚假质疑。否则，一经查实，采购</w:t>
      </w:r>
      <w:r>
        <w:rPr>
          <w:rFonts w:hint="eastAsia" w:ascii="宋体"/>
          <w:sz w:val="28"/>
          <w:szCs w:val="28"/>
        </w:rPr>
        <w:t>人</w:t>
      </w:r>
      <w:r>
        <w:rPr>
          <w:rFonts w:ascii="宋体"/>
          <w:sz w:val="28"/>
          <w:szCs w:val="28"/>
        </w:rPr>
        <w:t>有权依据政府采购的有关规定，报请政府采购监管部门对该供应商进行相应的行政处罚。</w:t>
      </w:r>
    </w:p>
    <w:p>
      <w:pPr>
        <w:spacing w:line="480" w:lineRule="exact"/>
        <w:ind w:firstLine="479" w:firstLineChars="149"/>
        <w:outlineLvl w:val="2"/>
        <w:rPr>
          <w:b/>
          <w:sz w:val="32"/>
          <w:szCs w:val="32"/>
        </w:rPr>
      </w:pPr>
      <w:r>
        <w:rPr>
          <w:rFonts w:hint="eastAsia"/>
          <w:b/>
          <w:sz w:val="32"/>
          <w:szCs w:val="32"/>
        </w:rPr>
        <w:t>七</w:t>
      </w:r>
      <w:r>
        <w:rPr>
          <w:rFonts w:eastAsia="Times New Roman"/>
          <w:b/>
          <w:sz w:val="32"/>
          <w:szCs w:val="32"/>
        </w:rPr>
        <w:t>、</w:t>
      </w:r>
      <w:bookmarkEnd w:id="61"/>
      <w:bookmarkEnd w:id="62"/>
      <w:bookmarkEnd w:id="63"/>
      <w:bookmarkEnd w:id="64"/>
      <w:r>
        <w:rPr>
          <w:rFonts w:eastAsia="Times New Roman"/>
          <w:b/>
          <w:sz w:val="32"/>
          <w:szCs w:val="32"/>
        </w:rPr>
        <w:t>合同签订相关事项</w:t>
      </w:r>
    </w:p>
    <w:p>
      <w:pPr>
        <w:spacing w:line="480" w:lineRule="exact"/>
        <w:ind w:firstLine="420"/>
        <w:rPr>
          <w:rFonts w:ascii="宋体"/>
          <w:sz w:val="28"/>
          <w:szCs w:val="28"/>
        </w:rPr>
      </w:pPr>
      <w:bookmarkStart w:id="65" w:name="_Toc513029236"/>
      <w:bookmarkStart w:id="66" w:name="_Toc20823308"/>
      <w:bookmarkStart w:id="67" w:name="_Toc120614220"/>
      <w:bookmarkStart w:id="68" w:name="_Toc16938552"/>
      <w:r>
        <w:rPr>
          <w:rFonts w:hint="eastAsia" w:ascii="宋体"/>
          <w:sz w:val="28"/>
          <w:szCs w:val="28"/>
        </w:rPr>
        <w:t>（一）</w:t>
      </w:r>
      <w:r>
        <w:rPr>
          <w:rFonts w:ascii="宋体"/>
          <w:sz w:val="28"/>
          <w:szCs w:val="28"/>
        </w:rPr>
        <w:t>签订合同</w:t>
      </w:r>
    </w:p>
    <w:p>
      <w:pPr>
        <w:spacing w:line="480" w:lineRule="exact"/>
        <w:ind w:firstLine="420"/>
        <w:rPr>
          <w:rFonts w:ascii="宋体"/>
          <w:sz w:val="28"/>
          <w:szCs w:val="28"/>
        </w:rPr>
      </w:pPr>
      <w:r>
        <w:rPr>
          <w:rFonts w:hint="eastAsia" w:ascii="宋体"/>
          <w:sz w:val="28"/>
          <w:szCs w:val="28"/>
        </w:rPr>
        <w:t>1、</w:t>
      </w:r>
      <w:r>
        <w:rPr>
          <w:rFonts w:ascii="宋体"/>
          <w:sz w:val="28"/>
          <w:szCs w:val="28"/>
        </w:rPr>
        <w:t>成交供应商确定后，采购</w:t>
      </w:r>
      <w:r>
        <w:rPr>
          <w:rFonts w:hint="eastAsia" w:ascii="宋体"/>
          <w:sz w:val="28"/>
          <w:szCs w:val="28"/>
        </w:rPr>
        <w:t>人</w:t>
      </w:r>
      <w:r>
        <w:rPr>
          <w:rFonts w:ascii="宋体"/>
          <w:sz w:val="28"/>
          <w:szCs w:val="28"/>
        </w:rPr>
        <w:t>将向成交供应商发出成交通知书。成交供应商应按成交通知书规定的时间、地点,按照采购文件确定的事项与采购人签订采购合同，且不得迟于成交通知书发出之日起三十日，由此给采购人造成损失的，成交供应商还应承担赔偿责任。</w:t>
      </w:r>
    </w:p>
    <w:p>
      <w:pPr>
        <w:spacing w:line="480" w:lineRule="exact"/>
        <w:ind w:firstLine="420"/>
        <w:rPr>
          <w:rFonts w:ascii="宋体"/>
          <w:sz w:val="28"/>
          <w:szCs w:val="28"/>
        </w:rPr>
      </w:pPr>
      <w:r>
        <w:rPr>
          <w:rFonts w:hint="eastAsia" w:ascii="宋体"/>
          <w:sz w:val="28"/>
          <w:szCs w:val="28"/>
        </w:rPr>
        <w:t>2、</w:t>
      </w:r>
      <w:r>
        <w:rPr>
          <w:rFonts w:ascii="宋体"/>
          <w:sz w:val="28"/>
          <w:szCs w:val="28"/>
        </w:rPr>
        <w:t xml:space="preserve"> 采购文件、成交供应商的响应文件及</w:t>
      </w:r>
      <w:r>
        <w:rPr>
          <w:rFonts w:hint="eastAsia" w:ascii="宋体"/>
          <w:sz w:val="28"/>
          <w:szCs w:val="28"/>
        </w:rPr>
        <w:t>询价</w:t>
      </w:r>
      <w:r>
        <w:rPr>
          <w:rFonts w:ascii="宋体"/>
          <w:sz w:val="28"/>
          <w:szCs w:val="28"/>
        </w:rPr>
        <w:t>采购过程中有关澄清、承诺文件均应作为合同附件。</w:t>
      </w:r>
    </w:p>
    <w:p>
      <w:pPr>
        <w:spacing w:line="480" w:lineRule="exact"/>
        <w:ind w:firstLine="420"/>
        <w:rPr>
          <w:rFonts w:ascii="宋体"/>
          <w:sz w:val="28"/>
          <w:szCs w:val="28"/>
        </w:rPr>
      </w:pPr>
      <w:r>
        <w:rPr>
          <w:rFonts w:hint="eastAsia" w:ascii="宋体"/>
          <w:sz w:val="28"/>
          <w:szCs w:val="28"/>
        </w:rPr>
        <w:t>3、</w:t>
      </w:r>
      <w:r>
        <w:rPr>
          <w:rFonts w:ascii="宋体"/>
          <w:sz w:val="28"/>
          <w:szCs w:val="28"/>
        </w:rPr>
        <w:t xml:space="preserve"> 签订合同后，成交供应商不得将成交产品及其他相关服务进行转包。未经采购人同意，成交供应商也不得采用分包的形式履行合同，否则采购人有权终止合同，成交供应商的履约保证金将不予退还。转包或分包造成采购人损失的，成交供应商应承担相应赔偿责任。</w:t>
      </w:r>
    </w:p>
    <w:p>
      <w:pPr>
        <w:spacing w:line="480" w:lineRule="exact"/>
        <w:ind w:firstLine="420"/>
        <w:rPr>
          <w:rFonts w:ascii="宋体"/>
          <w:sz w:val="28"/>
          <w:szCs w:val="28"/>
        </w:rPr>
      </w:pPr>
      <w:r>
        <w:rPr>
          <w:rFonts w:hint="eastAsia" w:ascii="宋体"/>
          <w:sz w:val="28"/>
          <w:szCs w:val="28"/>
        </w:rPr>
        <w:t>（二）</w:t>
      </w:r>
      <w:r>
        <w:rPr>
          <w:rFonts w:ascii="宋体"/>
          <w:sz w:val="28"/>
          <w:szCs w:val="28"/>
        </w:rPr>
        <w:t>履约保证金</w:t>
      </w:r>
    </w:p>
    <w:p>
      <w:pPr>
        <w:spacing w:line="480" w:lineRule="exact"/>
        <w:ind w:firstLine="420"/>
        <w:rPr>
          <w:rFonts w:ascii="宋体"/>
          <w:sz w:val="24"/>
        </w:rPr>
      </w:pPr>
      <w:r>
        <w:rPr>
          <w:rFonts w:ascii="宋体"/>
          <w:sz w:val="28"/>
          <w:szCs w:val="28"/>
        </w:rPr>
        <w:t>在签订合同时，须向采购人交纳履约保证金（</w:t>
      </w:r>
      <w:r>
        <w:rPr>
          <w:rFonts w:ascii="宋体"/>
          <w:b/>
          <w:bCs/>
          <w:sz w:val="28"/>
          <w:szCs w:val="28"/>
        </w:rPr>
        <w:t>本采购项目履约保证金为</w:t>
      </w:r>
      <w:r>
        <w:rPr>
          <w:rFonts w:hint="eastAsia" w:ascii="宋体"/>
          <w:b/>
          <w:bCs/>
          <w:sz w:val="28"/>
          <w:szCs w:val="28"/>
        </w:rPr>
        <w:t>中标价的10%</w:t>
      </w:r>
      <w:r>
        <w:rPr>
          <w:rFonts w:ascii="宋体"/>
          <w:sz w:val="28"/>
          <w:szCs w:val="28"/>
        </w:rPr>
        <w:t>，中标后在签订合同前，成交供应商必须将履约保证金以转帐、电汇或银行汇票形式汇转至采购人指定帐户）,于合同履行后无息退还。履约保证金用以约束成交供应商在合同履行中的行为，弥补合同执行中由于自身行为可能给采购人带来的各种损失。</w:t>
      </w:r>
    </w:p>
    <w:bookmarkEnd w:id="65"/>
    <w:bookmarkEnd w:id="66"/>
    <w:bookmarkEnd w:id="67"/>
    <w:bookmarkEnd w:id="68"/>
    <w:p>
      <w:pPr>
        <w:pStyle w:val="2"/>
        <w:rPr>
          <w:color w:val="auto"/>
        </w:rPr>
      </w:pPr>
    </w:p>
    <w:p>
      <w:pPr>
        <w:snapToGrid w:val="0"/>
        <w:spacing w:before="120" w:after="120" w:line="360" w:lineRule="auto"/>
        <w:jc w:val="center"/>
        <w:rPr>
          <w:rFonts w:eastAsia="黑体"/>
          <w:sz w:val="36"/>
          <w:szCs w:val="36"/>
        </w:rPr>
      </w:pPr>
    </w:p>
    <w:p>
      <w:pPr>
        <w:snapToGrid w:val="0"/>
        <w:spacing w:before="120" w:after="120" w:line="360" w:lineRule="auto"/>
        <w:jc w:val="center"/>
        <w:rPr>
          <w:rFonts w:eastAsia="黑体"/>
          <w:sz w:val="36"/>
          <w:szCs w:val="36"/>
        </w:rPr>
      </w:pPr>
    </w:p>
    <w:p>
      <w:pPr>
        <w:snapToGrid w:val="0"/>
        <w:spacing w:before="120" w:after="120" w:line="360" w:lineRule="auto"/>
        <w:rPr>
          <w:rFonts w:eastAsia="黑体"/>
          <w:sz w:val="36"/>
          <w:szCs w:val="36"/>
        </w:rPr>
      </w:pPr>
    </w:p>
    <w:p>
      <w:pPr>
        <w:pStyle w:val="2"/>
        <w:rPr>
          <w:color w:val="auto"/>
        </w:rPr>
      </w:pPr>
    </w:p>
    <w:p>
      <w:pPr>
        <w:pStyle w:val="2"/>
        <w:rPr>
          <w:color w:val="auto"/>
        </w:rPr>
      </w:pPr>
    </w:p>
    <w:p>
      <w:pPr>
        <w:snapToGrid w:val="0"/>
        <w:spacing w:before="120" w:after="120" w:line="360" w:lineRule="auto"/>
        <w:rPr>
          <w:rFonts w:eastAsia="黑体"/>
          <w:sz w:val="36"/>
          <w:szCs w:val="36"/>
        </w:rPr>
      </w:pPr>
    </w:p>
    <w:p>
      <w:pPr>
        <w:pStyle w:val="2"/>
        <w:rPr>
          <w:rFonts w:eastAsia="黑体"/>
          <w:color w:val="auto"/>
          <w:sz w:val="36"/>
          <w:szCs w:val="36"/>
        </w:rPr>
      </w:pPr>
    </w:p>
    <w:p>
      <w:pPr>
        <w:pStyle w:val="2"/>
        <w:rPr>
          <w:rFonts w:eastAsia="黑体"/>
          <w:color w:val="auto"/>
          <w:sz w:val="36"/>
          <w:szCs w:val="36"/>
        </w:rPr>
      </w:pPr>
    </w:p>
    <w:p>
      <w:pPr>
        <w:tabs>
          <w:tab w:val="left" w:pos="900"/>
        </w:tabs>
        <w:spacing w:after="120" w:afterLines="50" w:line="500" w:lineRule="exact"/>
        <w:rPr>
          <w:rFonts w:ascii="宋体" w:hAnsi="宋体"/>
          <w:b/>
          <w:bCs/>
          <w:sz w:val="36"/>
          <w:szCs w:val="36"/>
        </w:rPr>
      </w:pPr>
    </w:p>
    <w:p>
      <w:pPr>
        <w:pStyle w:val="2"/>
      </w:pPr>
    </w:p>
    <w:p>
      <w:pPr>
        <w:pStyle w:val="2"/>
      </w:pPr>
    </w:p>
    <w:p>
      <w:pPr>
        <w:pStyle w:val="2"/>
      </w:pPr>
    </w:p>
    <w:p>
      <w:pPr>
        <w:tabs>
          <w:tab w:val="left" w:pos="900"/>
        </w:tabs>
        <w:spacing w:after="120" w:afterLines="50" w:line="500" w:lineRule="exact"/>
        <w:ind w:firstLine="719" w:firstLineChars="199"/>
        <w:jc w:val="center"/>
        <w:rPr>
          <w:rFonts w:ascii="宋体" w:hAnsi="宋体"/>
          <w:b/>
          <w:bCs/>
          <w:sz w:val="36"/>
          <w:szCs w:val="36"/>
        </w:rPr>
      </w:pPr>
    </w:p>
    <w:p>
      <w:pPr>
        <w:tabs>
          <w:tab w:val="left" w:pos="900"/>
        </w:tabs>
        <w:spacing w:after="120" w:afterLines="50" w:line="500" w:lineRule="exact"/>
        <w:ind w:firstLine="719" w:firstLineChars="199"/>
        <w:jc w:val="center"/>
        <w:rPr>
          <w:rFonts w:ascii="宋体" w:hAnsi="宋体"/>
          <w:b/>
          <w:bCs/>
          <w:sz w:val="36"/>
          <w:szCs w:val="36"/>
        </w:rPr>
      </w:pPr>
    </w:p>
    <w:p>
      <w:pPr>
        <w:tabs>
          <w:tab w:val="left" w:pos="900"/>
        </w:tabs>
        <w:spacing w:after="120" w:afterLines="50" w:line="500" w:lineRule="exact"/>
        <w:ind w:firstLine="719" w:firstLineChars="199"/>
        <w:jc w:val="center"/>
        <w:rPr>
          <w:rFonts w:ascii="宋体" w:hAnsi="宋体"/>
          <w:b/>
          <w:bCs/>
          <w:sz w:val="36"/>
          <w:szCs w:val="36"/>
        </w:rPr>
      </w:pPr>
    </w:p>
    <w:p>
      <w:pPr>
        <w:tabs>
          <w:tab w:val="left" w:pos="900"/>
        </w:tabs>
        <w:spacing w:after="120" w:afterLines="50" w:line="500" w:lineRule="exact"/>
        <w:ind w:firstLine="719" w:firstLineChars="199"/>
        <w:jc w:val="center"/>
        <w:rPr>
          <w:rFonts w:ascii="宋体"/>
          <w:b/>
          <w:sz w:val="24"/>
        </w:rPr>
      </w:pPr>
      <w:r>
        <w:rPr>
          <w:rFonts w:hint="eastAsia" w:ascii="宋体" w:hAnsi="宋体"/>
          <w:b/>
          <w:bCs/>
          <w:sz w:val="36"/>
          <w:szCs w:val="36"/>
        </w:rPr>
        <w:t>第三部分：合同条款及格式</w:t>
      </w:r>
    </w:p>
    <w:p>
      <w:pPr>
        <w:pStyle w:val="6"/>
        <w:rPr>
          <w:lang w:val="en-US"/>
        </w:rPr>
      </w:pPr>
    </w:p>
    <w:p>
      <w:pPr>
        <w:widowControl/>
        <w:wordWrap w:val="0"/>
        <w:spacing w:line="500" w:lineRule="exact"/>
        <w:ind w:firstLine="480"/>
        <w:rPr>
          <w:rFonts w:ascii="宋体" w:hAnsi="宋体" w:cs="宋体"/>
          <w:kern w:val="0"/>
          <w:sz w:val="24"/>
        </w:rPr>
      </w:pPr>
      <w:r>
        <w:rPr>
          <w:rFonts w:hint="eastAsia" w:ascii="宋体" w:hAnsi="宋体" w:cs="宋体"/>
          <w:kern w:val="0"/>
          <w:sz w:val="24"/>
        </w:rPr>
        <w:t>甲方：                      项目编号：</w:t>
      </w:r>
    </w:p>
    <w:p>
      <w:pPr>
        <w:widowControl/>
        <w:wordWrap w:val="0"/>
        <w:spacing w:line="500" w:lineRule="exact"/>
        <w:ind w:firstLine="480"/>
        <w:rPr>
          <w:rFonts w:ascii="宋体" w:hAnsi="宋体" w:cs="宋体"/>
          <w:kern w:val="0"/>
          <w:sz w:val="24"/>
        </w:rPr>
      </w:pPr>
    </w:p>
    <w:p>
      <w:pPr>
        <w:widowControl/>
        <w:wordWrap w:val="0"/>
        <w:spacing w:line="500" w:lineRule="exact"/>
        <w:ind w:firstLine="480"/>
        <w:rPr>
          <w:rFonts w:ascii="宋体" w:hAnsi="宋体" w:cs="宋体"/>
          <w:kern w:val="0"/>
          <w:sz w:val="24"/>
        </w:rPr>
      </w:pPr>
      <w:r>
        <w:rPr>
          <w:rFonts w:hint="eastAsia" w:ascii="宋体" w:hAnsi="宋体" w:cs="宋体"/>
          <w:kern w:val="0"/>
          <w:sz w:val="24"/>
        </w:rPr>
        <w:t>乙方：</w:t>
      </w:r>
    </w:p>
    <w:p>
      <w:pPr>
        <w:widowControl/>
        <w:spacing w:line="360" w:lineRule="auto"/>
        <w:jc w:val="left"/>
        <w:rPr>
          <w:rFonts w:asciiTheme="minorEastAsia" w:hAnsiTheme="minorEastAsia" w:eastAsiaTheme="minorEastAsia"/>
          <w:kern w:val="0"/>
          <w:sz w:val="24"/>
        </w:rPr>
      </w:pP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按照《中华人民共和国民法典》及其他有关法律法规的有关规定，结合本工程实际情况，遵守平等、自愿、公平和诚实信用原则，经双方协商达成如下协议：</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一、工程概况：</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1.工程地址： </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2.承包内容： </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(具体工作量见采购文件)。</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3.承包方式： </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4.工期：开工日期：</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年</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月</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日；竣工日期：</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年</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月</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日。</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5.工程质量：合格。</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w:t>
      </w:r>
      <w:r>
        <w:rPr>
          <w:rFonts w:cs="宋体" w:asciiTheme="minorEastAsia" w:hAnsiTheme="minorEastAsia" w:eastAsiaTheme="minorEastAsia"/>
          <w:kern w:val="0"/>
          <w:sz w:val="24"/>
        </w:rPr>
        <w:t>6</w:t>
      </w:r>
      <w:r>
        <w:rPr>
          <w:rFonts w:hint="eastAsia" w:cs="宋体" w:asciiTheme="minorEastAsia" w:hAnsiTheme="minorEastAsia" w:eastAsiaTheme="minorEastAsia"/>
          <w:kern w:val="0"/>
          <w:sz w:val="24"/>
        </w:rPr>
        <w:t>.合同价款：人民币</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w:t>
      </w:r>
    </w:p>
    <w:p>
      <w:pPr>
        <w:widowControl/>
        <w:snapToGrid w:val="0"/>
        <w:spacing w:line="360" w:lineRule="auto"/>
        <w:jc w:val="left"/>
        <w:rPr>
          <w:rFonts w:cs="宋体" w:asciiTheme="minorEastAsia" w:hAnsiTheme="minorEastAsia" w:eastAsiaTheme="minorEastAsia"/>
          <w:kern w:val="0"/>
          <w:sz w:val="24"/>
        </w:rPr>
      </w:pPr>
      <w:r>
        <w:rPr>
          <w:rFonts w:hint="eastAsia" w:asciiTheme="minorEastAsia" w:hAnsiTheme="minorEastAsia" w:eastAsiaTheme="minorEastAsia"/>
          <w:kern w:val="0"/>
          <w:sz w:val="24"/>
          <w:shd w:val="clear" w:color="auto" w:fill="FFFFFF"/>
        </w:rPr>
        <w:t xml:space="preserve"> </w:t>
      </w:r>
      <w:r>
        <w:rPr>
          <w:rFonts w:asciiTheme="minorEastAsia" w:hAnsiTheme="minorEastAsia" w:eastAsiaTheme="minorEastAsia"/>
          <w:kern w:val="0"/>
          <w:sz w:val="24"/>
          <w:shd w:val="clear" w:color="auto" w:fill="FFFFFF"/>
        </w:rPr>
        <w:t xml:space="preserve">  7</w:t>
      </w:r>
      <w:r>
        <w:rPr>
          <w:rFonts w:hint="eastAsia" w:asciiTheme="minorEastAsia" w:hAnsiTheme="minorEastAsia" w:eastAsiaTheme="minorEastAsia"/>
          <w:kern w:val="0"/>
          <w:sz w:val="24"/>
          <w:shd w:val="clear" w:color="auto" w:fill="FFFFFF"/>
        </w:rPr>
        <w:t>.本工程实行履约担保制度，</w:t>
      </w:r>
      <w:r>
        <w:rPr>
          <w:rFonts w:hint="eastAsia" w:cs="宋体" w:asciiTheme="minorEastAsia" w:hAnsiTheme="minorEastAsia" w:eastAsiaTheme="minorEastAsia"/>
          <w:kern w:val="0"/>
          <w:sz w:val="24"/>
        </w:rPr>
        <w:t>乙方交纳人民币</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作为本合同的履约保证金。</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二、双方工作：</w:t>
      </w:r>
    </w:p>
    <w:p>
      <w:pPr>
        <w:widowControl/>
        <w:snapToGrid w:val="0"/>
        <w:spacing w:line="360" w:lineRule="auto"/>
        <w:ind w:left="42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甲方工作</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1.办理施工所涉及的各种申请、批件等各项手续，协助乙方接通施工所需的水、电，协调有关部门做好通道、电梯、消防设备的使用和保护。</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2.指派</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为甲方代表，负责对工程质量、进度进行监督检查，办理验收、变更登记手续和其他事宜。</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3.负责到有关部门办理相应审批手续。</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5.协调有关部门做好现场保卫、消防、垃圾临时堆放指定点等工作。</w:t>
      </w:r>
    </w:p>
    <w:p>
      <w:pPr>
        <w:widowControl/>
        <w:snapToGrid w:val="0"/>
        <w:spacing w:line="360" w:lineRule="auto"/>
        <w:ind w:left="36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乙方工作</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1.严格执行施工规范、安全操作规程、防火安全和环境保护规定。严格按照双方确认的作法说明进行施工，做好各项事宜。保证施工现场的整洁，每日完工后清扫施工现场。</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2.指派</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为乙方驻工地代表，负责履行合同，组织施工，按期限保质保量完成施工任务，解决由乙方负责的各项事宜。</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3.遵守国家或地方政府及有关部门对施工现场的规定，妥善保护好现场的设施、设备管线不受破坏，做好施工现场保卫、清洁和垃圾清运等工作，费用乙方承担。</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乙方在施工中应妥善保管甲方堆放在现场的物品、陈设等；工程竣工未移交甲方之前，负责对现场的一切设施和物品、陈设进行保护，费用乙方承担，造成现场的设施和物品、陈设损坏丢失的，由乙方承担一切责任，并照价赔偿。</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三、工期：</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1.甲方要求比合同约定的工期提前竣工时，应征得乙方同意，并支付乙方因赶工采取的措施费用。每提前一天，甲方支付乙方合同价的千分之一。</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2.由于甲方变更设计或增加工程量，以及提出增加设计范围外的工程项目，甲方应及时通知乙方，并给予办理签证，造成工期的延误，甲方承担责任，工期相应顺延，费用增加按相关规定。</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3.因乙方原因，不能按期开工或中途无故停工，影响工期，工期不顺延，且承担因工期延误造成的相关损失。</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4.由于工程质量原因返工，乙方承担责任，工期不顺延。若因此造成甲方或第三人的损失，乙方负责赔偿。</w:t>
      </w:r>
    </w:p>
    <w:p>
      <w:pPr>
        <w:widowControl/>
        <w:snapToGrid w:val="0"/>
        <w:spacing w:line="360" w:lineRule="auto"/>
        <w:ind w:firstLine="477" w:firstLineChars="198"/>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四、工程质量检查及验收：</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工程竣工后，乙方应书面通知甲方验收，甲方自接到验收通知2日内组织验收，验收合格后，双方在验收文件上签字确认，并办理验收、移交手续。如甲方在规定时间内不能组织验收，需及时通知乙方，另定验收日期。</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五、工程价款及结算：</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1.双方商定本合同价款结算采用第</w:t>
      </w:r>
      <w:r>
        <w:rPr>
          <w:rFonts w:hint="eastAsia" w:cs="宋体" w:asciiTheme="minorEastAsia" w:hAnsiTheme="minorEastAsia" w:eastAsiaTheme="minorEastAsia"/>
          <w:kern w:val="0"/>
          <w:sz w:val="24"/>
          <w:u w:val="single"/>
        </w:rPr>
        <w:t xml:space="preserve">  （2）   </w:t>
      </w:r>
      <w:r>
        <w:rPr>
          <w:rFonts w:hint="eastAsia" w:cs="宋体" w:asciiTheme="minorEastAsia" w:hAnsiTheme="minorEastAsia" w:eastAsiaTheme="minorEastAsia"/>
          <w:kern w:val="0"/>
          <w:sz w:val="24"/>
        </w:rPr>
        <w:t>种</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（1）固定总价。</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（2）固定单价，工程量按实结算方式。</w:t>
      </w:r>
    </w:p>
    <w:p>
      <w:pPr>
        <w:widowControl/>
        <w:snapToGrid w:val="0"/>
        <w:spacing w:line="360" w:lineRule="auto"/>
        <w:jc w:val="left"/>
        <w:rPr>
          <w:rFonts w:cs="宋体" w:asciiTheme="minorEastAsia" w:hAnsiTheme="minorEastAsia" w:eastAsiaTheme="minorEastAsia"/>
          <w:color w:val="FF0000"/>
          <w:kern w:val="0"/>
          <w:sz w:val="24"/>
        </w:rPr>
      </w:pPr>
      <w:r>
        <w:rPr>
          <w:rFonts w:hint="eastAsia" w:cs="宋体" w:asciiTheme="minorEastAsia" w:hAnsiTheme="minorEastAsia" w:eastAsiaTheme="minorEastAsia"/>
          <w:kern w:val="0"/>
          <w:sz w:val="24"/>
        </w:rPr>
        <w:t xml:space="preserve">    2.付款方式：</w:t>
      </w:r>
      <w:bookmarkStart w:id="69" w:name="OLE_LINK4"/>
      <w:r>
        <w:rPr>
          <w:rFonts w:hint="eastAsia" w:cs="宋体" w:asciiTheme="minorEastAsia" w:hAnsiTheme="minorEastAsia" w:eastAsiaTheme="minorEastAsia"/>
          <w:b/>
          <w:bCs/>
          <w:color w:val="FF0000"/>
          <w:kern w:val="0"/>
          <w:sz w:val="24"/>
        </w:rPr>
        <w:t>本工程无预付款；完工验收合格后付至合同价的</w:t>
      </w:r>
      <w:r>
        <w:rPr>
          <w:rFonts w:hint="eastAsia" w:cs="宋体" w:asciiTheme="minorEastAsia" w:hAnsiTheme="minorEastAsia" w:eastAsiaTheme="minorEastAsia"/>
          <w:b/>
          <w:bCs/>
          <w:color w:val="FF0000"/>
          <w:kern w:val="0"/>
          <w:sz w:val="24"/>
          <w:u w:val="single"/>
        </w:rPr>
        <w:t xml:space="preserve"> 70  %</w:t>
      </w:r>
      <w:r>
        <w:rPr>
          <w:rFonts w:hint="eastAsia" w:cs="宋体" w:asciiTheme="minorEastAsia" w:hAnsiTheme="minorEastAsia" w:eastAsiaTheme="minorEastAsia"/>
          <w:b/>
          <w:bCs/>
          <w:color w:val="FF0000"/>
          <w:kern w:val="0"/>
          <w:sz w:val="24"/>
        </w:rPr>
        <w:t>；经审计后付按审定价付清余款，乙方须提供正规发票。</w:t>
      </w:r>
    </w:p>
    <w:bookmarkEnd w:id="69"/>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3.乙方必须在竣工10天内办理竣工资料移交手续，否则不予办理竣工结算。</w:t>
      </w:r>
    </w:p>
    <w:p>
      <w:pPr>
        <w:widowControl/>
        <w:snapToGrid w:val="0"/>
        <w:spacing w:line="360" w:lineRule="auto"/>
        <w:jc w:val="left"/>
        <w:rPr>
          <w:rFonts w:cs="宋体" w:asciiTheme="minorEastAsia" w:hAnsiTheme="minorEastAsia" w:eastAsiaTheme="minorEastAsia"/>
          <w:kern w:val="0"/>
          <w:sz w:val="24"/>
        </w:rPr>
      </w:pPr>
      <w:r>
        <w:rPr>
          <w:rFonts w:hint="eastAsia" w:asciiTheme="minorEastAsia" w:hAnsiTheme="minorEastAsia" w:eastAsiaTheme="minorEastAsia"/>
          <w:kern w:val="0"/>
          <w:sz w:val="24"/>
          <w:shd w:val="clear" w:color="auto" w:fill="FFFFFF"/>
        </w:rPr>
        <w:t xml:space="preserve">    4.工程竣工验收合格后，乙方未发生违约情形的，乙方凭竣工验收文件提出全部退还保证金申请，甲方予以办理保证金退还手续。</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六、安全生产和防火：</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1.乙方在施工期间应严格遵守《中华人民共和国建筑法》、《建筑安装工程安全技术规程》、《建筑安装工程安全操作规程》、《中华人民共和国消防条例》和其他相关的法规、规范。</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由于乙方在施工生产过程中违反有关安全操作规程和消防条例，导致发生安全事故或火灾事故，乙方应承担因安全措施不力由此引发的一切安全后果及经济损失，甲方不承担任何责任，若给甲方造成相关其他损失的，甲方有权向乙方追偿。</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七、违约责任：</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1.甲方或乙方未按本合同条款约定内容履行自己的各项义务致使合同无法履行，应承担相应的违约金，赔偿因其违约给对方造成的损失，违约方按合同约定总价款的</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 xml:space="preserve"> 支付违约金。如实际损失大于合同总价款的</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，则按实际损失支付违约金。</w:t>
      </w:r>
    </w:p>
    <w:p>
      <w:pPr>
        <w:widowControl/>
        <w:snapToGrid w:val="0"/>
        <w:spacing w:line="360" w:lineRule="auto"/>
        <w:ind w:firstLine="43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2.由于甲方原因导致中途停工，工期顺延。</w:t>
      </w:r>
    </w:p>
    <w:p>
      <w:pPr>
        <w:widowControl/>
        <w:snapToGrid w:val="0"/>
        <w:spacing w:line="360" w:lineRule="auto"/>
        <w:ind w:firstLine="43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3.由于乙方原因，逾期竣工，每逾期一天，乙方支付甲方违约金</w:t>
      </w:r>
      <w:r>
        <w:rPr>
          <w:rFonts w:hint="eastAsia" w:cs="宋体" w:asciiTheme="minorEastAsia" w:hAnsiTheme="minorEastAsia" w:eastAsiaTheme="minorEastAsia"/>
          <w:kern w:val="0"/>
          <w:sz w:val="24"/>
          <w:u w:val="single"/>
        </w:rPr>
        <w:t xml:space="preserve"> 3000元  </w:t>
      </w:r>
      <w:r>
        <w:rPr>
          <w:rFonts w:hint="eastAsia" w:cs="宋体" w:asciiTheme="minorEastAsia" w:hAnsiTheme="minorEastAsia" w:eastAsiaTheme="minorEastAsia"/>
          <w:kern w:val="0"/>
          <w:sz w:val="24"/>
        </w:rPr>
        <w:t>；乙方需继续履行合同，除非甲方单方解除合同，且不承担违约责任。</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4.乙方应妥善保护甲方提供的现场堆放的家具、陈设，如造成损失，应照价赔偿。</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5.乙方如中途退场，甲方有权要求乙方两天内撤离现场（包括人员、材料、机械设备等），乙方所完成的工程量自动放弃，不向甲方索要已完成的工程量款，作为由此造成甲方损失的赔偿，给甲方造成的损失大于工程量款的，甲方有权要求乙方继续赔偿。</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八、其他：</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1.乙方要时刻注意施工安全，同时尽量避免在校园内产生很大的噪声，以免影响学生的正常学习和人身安全。</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2.乙方在施工过程中，因乙方原因发生的工程安全事故，均由乙方负责解决，并承担全部法律责任和损失，与甲方无关。</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3.乙方应与其施工人员建立合法的劳动关系或者劳务关系，其与施工人员发生的一切劳资争议、纠纷等均与甲方无关，由乙方自行解决，给甲方造成不利影响的，甲方有权向乙方进行追诉。</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4.本合同约定的由乙方承担的赔偿责任，若由甲方先行垫付的，甲方可从合同款中先期扣除，不足部分应由乙方补足。</w:t>
      </w:r>
    </w:p>
    <w:p>
      <w:pPr>
        <w:widowControl/>
        <w:snapToGrid w:val="0"/>
        <w:spacing w:line="360" w:lineRule="auto"/>
        <w:ind w:firstLine="482"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b/>
          <w:bCs/>
          <w:kern w:val="0"/>
          <w:sz w:val="24"/>
        </w:rPr>
        <w:t>九、争议解决</w:t>
      </w:r>
      <w:r>
        <w:rPr>
          <w:rFonts w:hint="eastAsia" w:cs="宋体" w:asciiTheme="minorEastAsia" w:hAnsiTheme="minorEastAsia" w:eastAsiaTheme="minorEastAsia"/>
          <w:kern w:val="0"/>
          <w:sz w:val="24"/>
        </w:rPr>
        <w:t>：本合同履行过程中，如有争议，双方应当协商解决。协商不成时，采用诉讼解决，由甲方所在地人民法院诉讼管辖。</w:t>
      </w:r>
    </w:p>
    <w:p>
      <w:pPr>
        <w:widowControl/>
        <w:snapToGrid w:val="0"/>
        <w:spacing w:line="360" w:lineRule="auto"/>
        <w:ind w:firstLine="482" w:firstLineChars="200"/>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十、合同的生效、变更、解除和终止</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1.合同生效时间为：甲乙双方签字日期。</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2.本合同未尽事宜双方可另行协商，签订书面补充协议，与本合同具有同等的法律效力。</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3.有下列情形之一的可以解除合同。</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（1）甲乙双方协商一致；</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（2）因不可抗力致使合同无法履行。</w:t>
      </w:r>
    </w:p>
    <w:p>
      <w:pPr>
        <w:widowControl/>
        <w:snapToGrid w:val="0"/>
        <w:spacing w:line="360" w:lineRule="auto"/>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4.合同终止：甲乙双方履行完本合同全部义务，工程已办理移交手续，工程竣工结算价款支付完毕，本合同即告终止（但本合同保修及争议解决条款继续有效）。</w:t>
      </w:r>
    </w:p>
    <w:p>
      <w:pPr>
        <w:widowControl/>
        <w:snapToGrid w:val="0"/>
        <w:spacing w:line="360" w:lineRule="auto"/>
        <w:jc w:val="left"/>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十二、附则：</w:t>
      </w:r>
    </w:p>
    <w:p>
      <w:pPr>
        <w:widowControl/>
        <w:snapToGrid w:val="0"/>
        <w:spacing w:before="19" w:line="360" w:lineRule="auto"/>
        <w:jc w:val="left"/>
        <w:rPr>
          <w:rFonts w:asciiTheme="minorEastAsia" w:hAnsiTheme="minorEastAsia" w:eastAsiaTheme="minorEastAsia"/>
          <w:kern w:val="0"/>
          <w:sz w:val="24"/>
        </w:rPr>
      </w:pP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本合同由甲、乙双方</w:t>
      </w:r>
      <w:r>
        <w:rPr>
          <w:rFonts w:hint="eastAsia" w:asciiTheme="minorEastAsia" w:hAnsiTheme="minorEastAsia" w:eastAsiaTheme="minorEastAsia"/>
          <w:kern w:val="0"/>
          <w:sz w:val="24"/>
        </w:rPr>
        <w:t>共同</w:t>
      </w:r>
      <w:r>
        <w:rPr>
          <w:rFonts w:asciiTheme="minorEastAsia" w:hAnsiTheme="minorEastAsia" w:eastAsiaTheme="minorEastAsia"/>
          <w:kern w:val="0"/>
          <w:sz w:val="24"/>
        </w:rPr>
        <w:t>签订，合同一式</w:t>
      </w:r>
      <w:r>
        <w:rPr>
          <w:rFonts w:hint="eastAsia" w:asciiTheme="minorEastAsia" w:hAnsiTheme="minorEastAsia" w:eastAsiaTheme="minorEastAsia"/>
          <w:kern w:val="0"/>
          <w:sz w:val="24"/>
        </w:rPr>
        <w:t>陆</w:t>
      </w:r>
      <w:r>
        <w:rPr>
          <w:rFonts w:asciiTheme="minorEastAsia" w:hAnsiTheme="minorEastAsia" w:eastAsiaTheme="minorEastAsia"/>
          <w:kern w:val="0"/>
          <w:sz w:val="24"/>
        </w:rPr>
        <w:t>份，甲</w:t>
      </w:r>
      <w:r>
        <w:rPr>
          <w:rFonts w:hint="eastAsia" w:asciiTheme="minorEastAsia" w:hAnsiTheme="minorEastAsia" w:eastAsiaTheme="minorEastAsia"/>
          <w:kern w:val="0"/>
          <w:sz w:val="24"/>
        </w:rPr>
        <w:t>方伍</w:t>
      </w:r>
      <w:r>
        <w:rPr>
          <w:rFonts w:asciiTheme="minorEastAsia" w:hAnsiTheme="minorEastAsia" w:eastAsiaTheme="minorEastAsia"/>
          <w:kern w:val="0"/>
          <w:sz w:val="24"/>
        </w:rPr>
        <w:t>份、乙</w:t>
      </w:r>
      <w:r>
        <w:rPr>
          <w:rFonts w:hint="eastAsia" w:asciiTheme="minorEastAsia" w:hAnsiTheme="minorEastAsia" w:eastAsiaTheme="minorEastAsia"/>
          <w:kern w:val="0"/>
          <w:sz w:val="24"/>
        </w:rPr>
        <w:t>方壹</w:t>
      </w:r>
      <w:r>
        <w:rPr>
          <w:rFonts w:asciiTheme="minorEastAsia" w:hAnsiTheme="minorEastAsia" w:eastAsiaTheme="minorEastAsia"/>
          <w:kern w:val="0"/>
          <w:sz w:val="24"/>
        </w:rPr>
        <w:t>份。</w:t>
      </w:r>
      <w:r>
        <w:rPr>
          <w:rFonts w:hint="eastAsia" w:asciiTheme="minorEastAsia" w:hAnsiTheme="minorEastAsia" w:eastAsiaTheme="minorEastAsia"/>
          <w:kern w:val="0"/>
          <w:sz w:val="24"/>
        </w:rPr>
        <w:t>自双方签字、盖章之日起生效。</w:t>
      </w:r>
    </w:p>
    <w:p>
      <w:pPr>
        <w:widowControl/>
        <w:spacing w:line="360" w:lineRule="auto"/>
        <w:jc w:val="left"/>
        <w:rPr>
          <w:rFonts w:asciiTheme="minorEastAsia" w:hAnsiTheme="minorEastAsia" w:eastAsiaTheme="minorEastAsia"/>
          <w:kern w:val="0"/>
          <w:sz w:val="24"/>
        </w:rPr>
      </w:pPr>
    </w:p>
    <w:p>
      <w:pPr>
        <w:widowControl/>
        <w:spacing w:line="360" w:lineRule="auto"/>
        <w:jc w:val="left"/>
        <w:rPr>
          <w:rFonts w:asciiTheme="minorEastAsia" w:hAnsiTheme="minorEastAsia" w:eastAsiaTheme="minorEastAsia"/>
          <w:kern w:val="0"/>
          <w:sz w:val="24"/>
        </w:rPr>
      </w:pPr>
    </w:p>
    <w:p>
      <w:pPr>
        <w:widowControl/>
        <w:snapToGrid w:val="0"/>
        <w:spacing w:before="120" w:line="360" w:lineRule="auto"/>
        <w:ind w:firstLine="600" w:firstLineChars="250"/>
        <w:jc w:val="left"/>
        <w:rPr>
          <w:rFonts w:asciiTheme="minorEastAsia" w:hAnsiTheme="minorEastAsia" w:eastAsiaTheme="minorEastAsia"/>
          <w:kern w:val="0"/>
          <w:sz w:val="24"/>
        </w:rPr>
      </w:pPr>
      <w:r>
        <w:rPr>
          <w:rFonts w:hint="eastAsia" w:asciiTheme="minorEastAsia" w:hAnsiTheme="minorEastAsia" w:eastAsiaTheme="minorEastAsia"/>
          <w:kern w:val="0"/>
          <w:sz w:val="24"/>
        </w:rPr>
        <w:t>甲方                                               乙方</w:t>
      </w:r>
    </w:p>
    <w:p>
      <w:pPr>
        <w:widowControl/>
        <w:snapToGrid w:val="0"/>
        <w:spacing w:before="19" w:line="360" w:lineRule="auto"/>
        <w:ind w:firstLine="120" w:firstLineChars="50"/>
        <w:jc w:val="left"/>
        <w:rPr>
          <w:rFonts w:asciiTheme="minorEastAsia" w:hAnsiTheme="minorEastAsia" w:eastAsiaTheme="minorEastAsia"/>
          <w:kern w:val="0"/>
          <w:sz w:val="24"/>
        </w:rPr>
      </w:pPr>
      <w:r>
        <w:rPr>
          <w:rFonts w:hint="eastAsia" w:asciiTheme="minorEastAsia" w:hAnsiTheme="minorEastAsia" w:eastAsiaTheme="minorEastAsia"/>
          <w:kern w:val="0"/>
          <w:sz w:val="24"/>
        </w:rPr>
        <w:t>单位名称：                                           单位名称：</w:t>
      </w:r>
    </w:p>
    <w:p>
      <w:pPr>
        <w:widowControl/>
        <w:snapToGrid w:val="0"/>
        <w:spacing w:before="19" w:line="360" w:lineRule="auto"/>
        <w:ind w:firstLine="120" w:firstLineChars="50"/>
        <w:jc w:val="left"/>
        <w:rPr>
          <w:rFonts w:asciiTheme="minorEastAsia" w:hAnsiTheme="minorEastAsia" w:eastAsiaTheme="minorEastAsia"/>
          <w:kern w:val="0"/>
          <w:sz w:val="24"/>
        </w:rPr>
      </w:pPr>
      <w:r>
        <w:rPr>
          <w:rFonts w:hint="eastAsia" w:asciiTheme="minorEastAsia" w:hAnsiTheme="minorEastAsia" w:eastAsiaTheme="minorEastAsia"/>
          <w:kern w:val="0"/>
          <w:sz w:val="24"/>
        </w:rPr>
        <w:t>法定代表人：                                       法定代表人：</w:t>
      </w:r>
    </w:p>
    <w:p>
      <w:pPr>
        <w:widowControl/>
        <w:snapToGrid w:val="0"/>
        <w:spacing w:before="19" w:line="360" w:lineRule="auto"/>
        <w:ind w:firstLine="120" w:firstLineChars="50"/>
        <w:jc w:val="left"/>
        <w:rPr>
          <w:rFonts w:asciiTheme="minorEastAsia" w:hAnsiTheme="minorEastAsia" w:eastAsiaTheme="minorEastAsia"/>
          <w:kern w:val="0"/>
          <w:sz w:val="24"/>
        </w:rPr>
      </w:pPr>
      <w:r>
        <w:rPr>
          <w:rFonts w:hint="eastAsia" w:asciiTheme="minorEastAsia" w:hAnsiTheme="minorEastAsia" w:eastAsiaTheme="minorEastAsia"/>
          <w:kern w:val="0"/>
          <w:sz w:val="24"/>
        </w:rPr>
        <w:t>委托代理人（签字）：                               委托代理人（签字）：</w:t>
      </w:r>
    </w:p>
    <w:p>
      <w:pPr>
        <w:widowControl/>
        <w:snapToGrid w:val="0"/>
        <w:spacing w:before="19" w:line="360" w:lineRule="auto"/>
        <w:ind w:firstLine="120" w:firstLineChars="50"/>
        <w:jc w:val="left"/>
        <w:rPr>
          <w:rFonts w:asciiTheme="minorEastAsia" w:hAnsiTheme="minorEastAsia" w:eastAsiaTheme="minorEastAsia"/>
          <w:kern w:val="0"/>
          <w:sz w:val="24"/>
        </w:rPr>
      </w:pPr>
      <w:r>
        <w:rPr>
          <w:rFonts w:hint="eastAsia" w:asciiTheme="minorEastAsia" w:hAnsiTheme="minorEastAsia" w:eastAsiaTheme="minorEastAsia"/>
          <w:kern w:val="0"/>
          <w:sz w:val="24"/>
        </w:rPr>
        <w:t xml:space="preserve">联系电话：                                         联系电话： </w:t>
      </w:r>
    </w:p>
    <w:p>
      <w:pPr>
        <w:widowControl/>
        <w:snapToGrid w:val="0"/>
        <w:spacing w:before="19" w:line="360" w:lineRule="auto"/>
        <w:ind w:firstLine="360" w:firstLineChars="150"/>
        <w:jc w:val="left"/>
        <w:rPr>
          <w:rFonts w:asciiTheme="minorEastAsia" w:hAnsiTheme="minorEastAsia" w:eastAsiaTheme="minorEastAsia"/>
          <w:kern w:val="0"/>
          <w:sz w:val="24"/>
        </w:rPr>
      </w:pPr>
    </w:p>
    <w:p>
      <w:pPr>
        <w:widowControl/>
        <w:snapToGrid w:val="0"/>
        <w:spacing w:before="19" w:line="360" w:lineRule="auto"/>
        <w:ind w:firstLine="360" w:firstLineChars="150"/>
        <w:jc w:val="left"/>
        <w:rPr>
          <w:rFonts w:asciiTheme="minorEastAsia" w:hAnsiTheme="minorEastAsia" w:eastAsiaTheme="minorEastAsia"/>
          <w:kern w:val="0"/>
          <w:sz w:val="24"/>
        </w:rPr>
      </w:pPr>
      <w:r>
        <w:rPr>
          <w:rFonts w:hint="eastAsia" w:asciiTheme="minorEastAsia" w:hAnsiTheme="minorEastAsia" w:eastAsiaTheme="minorEastAsia"/>
          <w:kern w:val="0"/>
          <w:sz w:val="24"/>
        </w:rPr>
        <w:t>签约日期（即合同生效日期）：     年     月     日</w:t>
      </w:r>
    </w:p>
    <w:p>
      <w:pPr>
        <w:widowControl/>
        <w:jc w:val="left"/>
        <w:rPr>
          <w:kern w:val="0"/>
          <w:sz w:val="22"/>
          <w:szCs w:val="22"/>
        </w:rPr>
      </w:pPr>
    </w:p>
    <w:p>
      <w:pPr>
        <w:wordWrap w:val="0"/>
        <w:autoSpaceDE w:val="0"/>
        <w:autoSpaceDN w:val="0"/>
        <w:adjustRightInd w:val="0"/>
        <w:jc w:val="left"/>
        <w:rPr>
          <w:rFonts w:ascii="黑体" w:hAnsi="黑体" w:eastAsia="黑体"/>
          <w:color w:val="000000"/>
          <w:kern w:val="0"/>
          <w:sz w:val="28"/>
          <w:szCs w:val="28"/>
        </w:rPr>
      </w:pPr>
    </w:p>
    <w:p>
      <w:pPr>
        <w:autoSpaceDE w:val="0"/>
        <w:autoSpaceDN w:val="0"/>
        <w:adjustRightInd w:val="0"/>
        <w:jc w:val="left"/>
        <w:rPr>
          <w:rFonts w:ascii="Calibri" w:hAnsi="Calibri"/>
          <w:color w:val="000000"/>
          <w:kern w:val="0"/>
          <w:sz w:val="24"/>
        </w:rPr>
      </w:pPr>
    </w:p>
    <w:p>
      <w:pPr>
        <w:autoSpaceDE w:val="0"/>
        <w:autoSpaceDN w:val="0"/>
        <w:adjustRightInd w:val="0"/>
        <w:jc w:val="left"/>
        <w:rPr>
          <w:rFonts w:ascii="Calibri" w:hAnsi="Calibri"/>
          <w:color w:val="000000"/>
          <w:kern w:val="0"/>
          <w:sz w:val="24"/>
        </w:rPr>
      </w:pPr>
    </w:p>
    <w:p>
      <w:pPr>
        <w:autoSpaceDE w:val="0"/>
        <w:autoSpaceDN w:val="0"/>
        <w:adjustRightInd w:val="0"/>
        <w:jc w:val="left"/>
        <w:rPr>
          <w:rFonts w:ascii="Calibri" w:hAnsi="Calibri"/>
          <w:color w:val="000000"/>
          <w:kern w:val="0"/>
          <w:sz w:val="24"/>
        </w:rPr>
      </w:pPr>
    </w:p>
    <w:p>
      <w:pPr>
        <w:widowControl/>
        <w:wordWrap w:val="0"/>
        <w:spacing w:line="440" w:lineRule="exact"/>
        <w:rPr>
          <w:rFonts w:ascii="黑体" w:hAnsi="黑体" w:eastAsia="黑体"/>
          <w:kern w:val="0"/>
          <w:sz w:val="28"/>
          <w:szCs w:val="28"/>
        </w:rPr>
      </w:pPr>
      <w:r>
        <w:rPr>
          <w:rFonts w:ascii="黑体" w:hAnsi="黑体" w:eastAsia="黑体"/>
          <w:kern w:val="0"/>
          <w:sz w:val="28"/>
          <w:szCs w:val="28"/>
        </w:rPr>
        <w:t>补充协议一              安全责任书</w:t>
      </w:r>
    </w:p>
    <w:p>
      <w:pPr>
        <w:widowControl/>
        <w:wordWrap w:val="0"/>
        <w:spacing w:line="440" w:lineRule="exact"/>
        <w:jc w:val="center"/>
        <w:rPr>
          <w:rFonts w:ascii="黑体" w:hAnsi="黑体" w:eastAsia="黑体"/>
          <w:kern w:val="0"/>
          <w:sz w:val="28"/>
          <w:szCs w:val="28"/>
        </w:rPr>
      </w:pPr>
    </w:p>
    <w:p>
      <w:pPr>
        <w:widowControl/>
        <w:wordWrap w:val="0"/>
        <w:spacing w:line="440" w:lineRule="exact"/>
        <w:jc w:val="left"/>
        <w:rPr>
          <w:rFonts w:ascii="宋体" w:hAnsi="宋体" w:cs="宋体"/>
          <w:kern w:val="0"/>
          <w:sz w:val="24"/>
        </w:rPr>
      </w:pPr>
      <w:r>
        <w:rPr>
          <w:rFonts w:hint="eastAsia" w:ascii="宋体" w:hAnsi="宋体" w:cs="宋体"/>
          <w:kern w:val="0"/>
          <w:sz w:val="24"/>
        </w:rPr>
        <w:t>甲方：盐城幼儿师范高等专科学校                （以下简称甲方）</w:t>
      </w:r>
    </w:p>
    <w:p>
      <w:pPr>
        <w:widowControl/>
        <w:wordWrap w:val="0"/>
        <w:spacing w:line="440" w:lineRule="exact"/>
        <w:jc w:val="left"/>
        <w:rPr>
          <w:rFonts w:ascii="宋体" w:hAnsi="宋体" w:cs="宋体"/>
          <w:kern w:val="0"/>
          <w:sz w:val="24"/>
        </w:rPr>
      </w:pPr>
      <w:r>
        <w:rPr>
          <w:rFonts w:hint="eastAsia" w:ascii="宋体" w:hAnsi="宋体" w:cs="宋体"/>
          <w:kern w:val="0"/>
          <w:sz w:val="24"/>
        </w:rPr>
        <w:t>乙方：                                        （以下简称乙方）</w:t>
      </w:r>
    </w:p>
    <w:p>
      <w:pPr>
        <w:widowControl/>
        <w:wordWrap w:val="0"/>
        <w:spacing w:line="440" w:lineRule="exact"/>
        <w:ind w:firstLine="470"/>
        <w:rPr>
          <w:rFonts w:ascii="宋体" w:hAnsi="宋体" w:cs="宋体"/>
          <w:kern w:val="0"/>
          <w:sz w:val="24"/>
        </w:rPr>
      </w:pPr>
      <w:r>
        <w:rPr>
          <w:rFonts w:hint="eastAsia" w:ascii="宋体" w:hAnsi="宋体" w:cs="宋体"/>
          <w:kern w:val="0"/>
          <w:sz w:val="24"/>
        </w:rPr>
        <w:t>为保证安全，保障校园良好秩序，规范施工，凡在校内进行建筑、装修、维修工程，包括市政、绿化、水电气及设备安装等施工单位须在合同签署前与甲方签订本责任书。</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一、建立以项目经理为首的安全保证体系</w:t>
      </w:r>
    </w:p>
    <w:p>
      <w:pPr>
        <w:widowControl/>
        <w:wordWrap w:val="0"/>
        <w:spacing w:line="440" w:lineRule="exact"/>
        <w:ind w:firstLine="560"/>
        <w:rPr>
          <w:rFonts w:ascii="宋体" w:hAnsi="宋体" w:cs="宋体"/>
          <w:kern w:val="0"/>
          <w:sz w:val="24"/>
        </w:rPr>
      </w:pPr>
      <w:r>
        <w:rPr>
          <w:rFonts w:hint="eastAsia" w:ascii="宋体" w:hAnsi="宋体" w:cs="宋体"/>
          <w:kern w:val="0"/>
          <w:sz w:val="24"/>
        </w:rPr>
        <w:t>本着管生产必须管安全的原则组建项目安全保证体系，项目第一管理者首先是安全管理的第一责任者，各工种施工员是各工种安全管理的第一责任者。做到安全责任落实到人，形成人人讲安全，人人管安全的良好风气。</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1、建立健全各项安全管理制度</w:t>
      </w:r>
    </w:p>
    <w:p>
      <w:pPr>
        <w:widowControl/>
        <w:wordWrap w:val="0"/>
        <w:spacing w:line="440" w:lineRule="exact"/>
        <w:ind w:firstLine="560"/>
        <w:rPr>
          <w:rFonts w:ascii="宋体" w:hAnsi="宋体" w:cs="宋体"/>
          <w:kern w:val="0"/>
          <w:sz w:val="24"/>
        </w:rPr>
      </w:pPr>
      <w:r>
        <w:rPr>
          <w:rFonts w:hint="eastAsia" w:ascii="宋体" w:hAnsi="宋体" w:cs="宋体"/>
          <w:kern w:val="0"/>
          <w:sz w:val="24"/>
        </w:rPr>
        <w:t>明确各级管理人员的安全岗位责任制，包括项目经理、施工单位现场负责、技术人员、施工员、班组长、专职安全员等的安全岗位责任制。负责对项目的安全检查，明确其应承担的安全责任与工作职责。</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2、建立安全教育制度</w:t>
      </w:r>
    </w:p>
    <w:p>
      <w:pPr>
        <w:widowControl/>
        <w:wordWrap w:val="0"/>
        <w:spacing w:line="440" w:lineRule="exact"/>
        <w:ind w:firstLine="560"/>
        <w:rPr>
          <w:rFonts w:ascii="宋体" w:hAnsi="宋体" w:cs="宋体"/>
          <w:kern w:val="0"/>
          <w:sz w:val="24"/>
        </w:rPr>
      </w:pPr>
      <w:r>
        <w:rPr>
          <w:rFonts w:hint="eastAsia" w:ascii="宋体" w:hAnsi="宋体" w:cs="宋体"/>
          <w:kern w:val="0"/>
          <w:sz w:val="24"/>
        </w:rPr>
        <w:t>项目部应对所有进场的施工人员进行入场安全教育及针对本工种安全操作规程的教育，需持证上岗的特殊工种工人都必须经过培训考试，并取得有关部门颁发的合格证并经甲方工地代表审核确认后方可持证上岗。各工种每天上班前，由工种班长做班前安全教育。</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3、坚持安全检查制度</w:t>
      </w:r>
    </w:p>
    <w:p>
      <w:pPr>
        <w:widowControl/>
        <w:wordWrap w:val="0"/>
        <w:spacing w:line="440" w:lineRule="exact"/>
        <w:ind w:firstLine="560"/>
        <w:rPr>
          <w:rFonts w:ascii="宋体" w:hAnsi="宋体" w:cs="宋体"/>
          <w:kern w:val="0"/>
          <w:sz w:val="24"/>
        </w:rPr>
      </w:pPr>
      <w:r>
        <w:rPr>
          <w:rFonts w:hint="eastAsia" w:ascii="宋体" w:hAnsi="宋体" w:cs="宋体"/>
          <w:kern w:val="0"/>
          <w:sz w:val="24"/>
        </w:rPr>
        <w:t>由项目部（现场负责人）组织每天一次的安全、消防、文明施工大检查，对工地安全状况进行监督。专职安全员必须在施工期间坚持现场巡查。对检查发现的问题、隐患要做好文字记录，并落实到人，限期整改完毕，对危及人身安全的险情，必须立即整改。对每项要整改的问题整改完毕后都要由安全员进行验证。</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4、坚持安全交底制度</w:t>
      </w:r>
    </w:p>
    <w:p>
      <w:pPr>
        <w:widowControl/>
        <w:wordWrap w:val="0"/>
        <w:spacing w:line="440" w:lineRule="exact"/>
        <w:ind w:firstLine="600"/>
        <w:jc w:val="left"/>
        <w:rPr>
          <w:rFonts w:ascii="宋体" w:hAnsi="宋体" w:cs="宋体"/>
          <w:kern w:val="0"/>
          <w:sz w:val="24"/>
        </w:rPr>
      </w:pPr>
      <w:r>
        <w:rPr>
          <w:rFonts w:hint="eastAsia" w:ascii="宋体" w:hAnsi="宋体" w:cs="宋体"/>
          <w:kern w:val="0"/>
          <w:sz w:val="24"/>
        </w:rPr>
        <w:t>乙方技术人员在编制施工方案、技术措施前，必须严格按照招投标文件、合同等约定，详细、深入地了解施工内容、工作量、技术要求等，必须主动联系甲方工地代表现场了解施工区域可能存在的水电气线路及其走向，必须编制详细的、有针对性的安全措施，并在施工前向操作人员进行安全交底，告知在施工中应采取的必要的安全防护措施，保障作工地代表现场了解施工区域可能存在的水电气线路及其走向，必须编制详细的、有针对性的安全措施，并在施工前向操作人员进行安全交底，告知在施工中应采取的必要的安全防护措施，保障作等约定，详细、深入地了解施工内容、工作量、技术要求等，必须主动联系甲方工地代表现场了解施工区域可能存在的水电气线路及其走向，必须编制详细的、有针对性的安全措施，并在施工前向操作人员进行安全交底，告知在施工中应采取的必要的安全防护措施，保障作业人员及相邻区域的安全，防止相邻区域的管道堵塞、渗漏水、停电、物品毁坏等事故发生，做好文字记录备查、归档。</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5、规范安全事故处理制度</w:t>
      </w:r>
    </w:p>
    <w:p>
      <w:pPr>
        <w:widowControl/>
        <w:wordWrap w:val="0"/>
        <w:spacing w:line="440" w:lineRule="exact"/>
        <w:ind w:firstLine="437"/>
        <w:rPr>
          <w:rFonts w:ascii="宋体" w:hAnsi="宋体" w:cs="宋体"/>
          <w:kern w:val="0"/>
          <w:sz w:val="24"/>
        </w:rPr>
      </w:pPr>
      <w:r>
        <w:rPr>
          <w:rFonts w:hint="eastAsia" w:ascii="宋体" w:hAnsi="宋体" w:cs="宋体"/>
          <w:kern w:val="0"/>
          <w:sz w:val="24"/>
        </w:rPr>
        <w:t>现场发生的安全事故，查明原因，教育大家，并落实整改措施。重大事故必须及时向甲方及地方有关部门汇报，积极配合和接受有关部门的调查处理。</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6、坚持特殊工种持证上岗制度</w:t>
      </w:r>
    </w:p>
    <w:p>
      <w:pPr>
        <w:widowControl/>
        <w:wordWrap w:val="0"/>
        <w:spacing w:line="440" w:lineRule="exact"/>
        <w:ind w:firstLine="420"/>
        <w:rPr>
          <w:rFonts w:ascii="宋体" w:hAnsi="宋体" w:cs="宋体"/>
          <w:kern w:val="0"/>
          <w:sz w:val="24"/>
        </w:rPr>
      </w:pPr>
      <w:r>
        <w:rPr>
          <w:rFonts w:hint="eastAsia" w:ascii="宋体" w:hAnsi="宋体" w:cs="宋体"/>
          <w:kern w:val="0"/>
          <w:sz w:val="24"/>
        </w:rPr>
        <w:t>强电施工、大型机械操作施工等根据国家规定要求持证上岗的或甲方认为有必要的工种，必须坚持持证上岗制度。乙方应在签署本协议前将所有特殊工种人员基本信息签章后（携相关有效证件原件、复印件）上报甲方工地代表逐一审核认可后方可允许上述人员进场施工。</w:t>
      </w:r>
    </w:p>
    <w:p>
      <w:pPr>
        <w:widowControl/>
        <w:wordWrap w:val="0"/>
        <w:spacing w:line="440" w:lineRule="exact"/>
        <w:ind w:firstLine="482" w:firstLineChars="200"/>
        <w:rPr>
          <w:rFonts w:ascii="宋体" w:hAnsi="宋体" w:cs="宋体"/>
          <w:b/>
          <w:kern w:val="0"/>
          <w:sz w:val="24"/>
        </w:rPr>
      </w:pPr>
      <w:r>
        <w:rPr>
          <w:rFonts w:hint="eastAsia" w:ascii="宋体" w:hAnsi="宋体" w:cs="宋体"/>
          <w:b/>
          <w:kern w:val="0"/>
          <w:sz w:val="24"/>
        </w:rPr>
        <w:t>二、安全施工措施</w:t>
      </w:r>
    </w:p>
    <w:p>
      <w:pPr>
        <w:widowControl/>
        <w:wordWrap w:val="0"/>
        <w:spacing w:line="440" w:lineRule="exact"/>
        <w:ind w:firstLine="413"/>
        <w:rPr>
          <w:rFonts w:ascii="宋体" w:hAnsi="宋体" w:cs="宋体"/>
          <w:b/>
          <w:kern w:val="0"/>
          <w:sz w:val="24"/>
        </w:rPr>
      </w:pPr>
      <w:r>
        <w:rPr>
          <w:rFonts w:hint="eastAsia" w:ascii="宋体" w:hAnsi="宋体" w:cs="宋体"/>
          <w:b/>
          <w:kern w:val="0"/>
          <w:sz w:val="24"/>
        </w:rPr>
        <w:t>1、强电施工安全管理</w:t>
      </w:r>
    </w:p>
    <w:p>
      <w:pPr>
        <w:widowControl/>
        <w:wordWrap w:val="0"/>
        <w:spacing w:line="440" w:lineRule="exact"/>
        <w:ind w:firstLine="420"/>
        <w:rPr>
          <w:rFonts w:ascii="宋体" w:hAnsi="宋体" w:cs="宋体"/>
          <w:kern w:val="0"/>
          <w:sz w:val="24"/>
        </w:rPr>
      </w:pPr>
      <w:r>
        <w:rPr>
          <w:rFonts w:hint="eastAsia" w:ascii="宋体" w:hAnsi="宋体" w:cs="宋体"/>
          <w:kern w:val="0"/>
          <w:sz w:val="24"/>
        </w:rPr>
        <w:t>所有电力线路和用电设备，必须由持合格电工证的人员安装，并负责日常检查和维修保养，其他人员不得私拉乱接电线。现场临时接电须事先与甲方工地代表联系；不得影响学校正常用电安全、秩序；使用的用电设施设备必须符合国家规范标准；线路施工必须符合国家行业规范要求；必须悬挂经甲方工地代表认可的合格计量设备。凡架空电缆、光缆凡是与电力线交越、跨越的，其安全交越距离要符合国家相关标准，同时必须加装安全保护设施。</w:t>
      </w:r>
    </w:p>
    <w:p>
      <w:pPr>
        <w:widowControl/>
        <w:wordWrap w:val="0"/>
        <w:spacing w:line="440" w:lineRule="exact"/>
        <w:ind w:firstLine="420"/>
        <w:rPr>
          <w:rFonts w:ascii="宋体" w:hAnsi="宋体" w:cs="宋体"/>
          <w:kern w:val="0"/>
          <w:sz w:val="24"/>
        </w:rPr>
      </w:pPr>
      <w:r>
        <w:rPr>
          <w:rFonts w:hint="eastAsia" w:ascii="宋体" w:hAnsi="宋体" w:cs="宋体"/>
          <w:kern w:val="0"/>
          <w:sz w:val="24"/>
        </w:rPr>
        <w:t>强电施工人员要认真进行现场施工工作，确保设备和人员的安全；强电现场领班监督指导并检查施工规范及安全防护情况；施工期间必须严格执行电工"四措八制",严禁</w:t>
      </w:r>
      <w:r>
        <w:fldChar w:fldCharType="begin"/>
      </w:r>
      <w:r>
        <w:instrText xml:space="preserve"> HYPERLINK "https://www.baidu.com/s?wd=%E8%BF%9D%E7%AB%A0%E4%BD%9C%E4%B8%9A&amp;tn=44039180_cpr&amp;fenlei=mv6quAkxTZn0IZRqIHckPjm4nH00T1Y3uAnYPAwbn16kn1TkPjKW0ZwV5Hcvrjm3rH6sPfKWUMw85HfYnjn4nH6sgvPsT6KdThsqpZwYTjCEQLGCpyw9Uz4Bmy-bIi4WUvYETgN-TLwGUv3EnHRYnH61n16YPW63PjmdnHfvPs" </w:instrText>
      </w:r>
      <w:r>
        <w:fldChar w:fldCharType="separate"/>
      </w:r>
      <w:r>
        <w:rPr>
          <w:rFonts w:hint="eastAsia" w:ascii="宋体" w:hAnsi="宋体" w:cs="宋体"/>
          <w:kern w:val="0"/>
          <w:sz w:val="24"/>
        </w:rPr>
        <w:t>违章作业</w:t>
      </w:r>
      <w:r>
        <w:rPr>
          <w:rFonts w:hint="eastAsia" w:ascii="宋体" w:hAnsi="宋体" w:cs="宋体"/>
          <w:kern w:val="0"/>
          <w:sz w:val="24"/>
        </w:rPr>
        <w:fldChar w:fldCharType="end"/>
      </w:r>
      <w:r>
        <w:rPr>
          <w:rFonts w:hint="eastAsia" w:ascii="宋体" w:hAnsi="宋体" w:cs="宋体"/>
          <w:kern w:val="0"/>
          <w:sz w:val="24"/>
        </w:rPr>
        <w:t>（"四措": ⑴停电⑵验电⑶挂地线⑷设临时遮拦、悬挂标示牌；"八制": ⑴工作票制度⑵操作票制度⑶查话及交底制度⑷工作许可制度⑸工作监护制度⑹工作间断及工作转移制度⑺工作终结及送电制度⑻调度管理制度）；强电施工人员施工时必须穿长袖衫、长裤、绝缘鞋，使用绝缘工具，严禁穿背心、短裤及不符合电气操作人员的服装，如金属丝钉的钮扣等；带电维修时，必须两人以上进行，一人监护一人操作，防止触电、短路等事故的发生，严禁一人独立带电操作；严禁带电挂拆地线，严禁带负荷拉合</w:t>
      </w:r>
      <w:r>
        <w:fldChar w:fldCharType="begin"/>
      </w:r>
      <w:r>
        <w:instrText xml:space="preserve"> HYPERLINK "https://www.baidu.com/s?wd=%E9%9A%94%E7%A6%BB%E5%BC%80%E5%85%B3&amp;tn=44039180_cpr&amp;fenlei=mv6quAkxTZn0IZRqIHckPjm4nH00T1Y3uAnYPAwbn16kn1TkPjKW0ZwV5Hcvrjm3rH6sPfKWUMw85HfYnjn4nH6sgvPsT6KdThsqpZwYTjCEQLGCpyw9Uz4Bmy-bIi4WUvYETgN-TLwGUv3EnHRYnH61n16YPW63PjmdnHfvPs" </w:instrText>
      </w:r>
      <w:r>
        <w:fldChar w:fldCharType="separate"/>
      </w:r>
      <w:r>
        <w:rPr>
          <w:rFonts w:hint="eastAsia" w:ascii="宋体" w:hAnsi="宋体" w:cs="宋体"/>
          <w:kern w:val="0"/>
          <w:sz w:val="24"/>
        </w:rPr>
        <w:t>隔离开关</w:t>
      </w:r>
      <w:r>
        <w:rPr>
          <w:rFonts w:hint="eastAsia" w:ascii="宋体" w:hAnsi="宋体" w:cs="宋体"/>
          <w:kern w:val="0"/>
          <w:sz w:val="24"/>
        </w:rPr>
        <w:fldChar w:fldCharType="end"/>
      </w:r>
      <w:r>
        <w:rPr>
          <w:rFonts w:hint="eastAsia" w:ascii="宋体" w:hAnsi="宋体" w:cs="宋体"/>
          <w:kern w:val="0"/>
          <w:sz w:val="24"/>
        </w:rPr>
        <w:t>；设备停电检修时，严格执行安全技术措施，停电、验电时须悬挂临时接地线，设临时遮拦，悬挂标示牌；在配电室维修时必须遵守配电室的有关规定；电气设备所有金属外壳要有可靠接地装置。</w:t>
      </w:r>
    </w:p>
    <w:p>
      <w:pPr>
        <w:widowControl/>
        <w:wordWrap w:val="0"/>
        <w:spacing w:line="440" w:lineRule="exact"/>
        <w:ind w:firstLine="551"/>
        <w:rPr>
          <w:rFonts w:ascii="宋体" w:hAnsi="宋体" w:cs="宋体"/>
          <w:b/>
          <w:kern w:val="0"/>
          <w:sz w:val="24"/>
        </w:rPr>
      </w:pPr>
      <w:r>
        <w:rPr>
          <w:rFonts w:hint="eastAsia" w:ascii="宋体" w:hAnsi="宋体" w:cs="宋体"/>
          <w:b/>
          <w:kern w:val="0"/>
          <w:sz w:val="24"/>
        </w:rPr>
        <w:t>2、施工用水安全管理</w:t>
      </w:r>
    </w:p>
    <w:p>
      <w:pPr>
        <w:widowControl/>
        <w:wordWrap w:val="0"/>
        <w:spacing w:line="440" w:lineRule="exact"/>
        <w:ind w:firstLine="420"/>
        <w:rPr>
          <w:rFonts w:ascii="宋体" w:hAnsi="宋体" w:cs="宋体"/>
          <w:kern w:val="0"/>
          <w:sz w:val="24"/>
        </w:rPr>
      </w:pPr>
      <w:r>
        <w:rPr>
          <w:rFonts w:hint="eastAsia" w:ascii="宋体" w:hAnsi="宋体" w:cs="宋体"/>
          <w:kern w:val="0"/>
          <w:sz w:val="24"/>
        </w:rPr>
        <w:t>所有用水线路和用水设备现场临时接水须事先与甲方工地代表联系；不得影响学校正常用水安全、秩序；使用的用水设施设备必须符合国家规范标准；线路施工必须符合国家行业规范要求；必须悬挂经甲方工地代表认可的合格计量设备。</w:t>
      </w:r>
    </w:p>
    <w:p>
      <w:pPr>
        <w:widowControl/>
        <w:wordWrap w:val="0"/>
        <w:spacing w:line="440" w:lineRule="exact"/>
        <w:ind w:firstLine="551"/>
        <w:rPr>
          <w:rFonts w:ascii="宋体" w:hAnsi="宋体" w:cs="宋体"/>
          <w:b/>
          <w:kern w:val="0"/>
          <w:sz w:val="24"/>
        </w:rPr>
      </w:pPr>
      <w:r>
        <w:rPr>
          <w:rFonts w:hint="eastAsia" w:ascii="宋体" w:hAnsi="宋体" w:cs="宋体"/>
          <w:b/>
          <w:kern w:val="0"/>
          <w:sz w:val="24"/>
        </w:rPr>
        <w:t>3、用气用火安全管理</w:t>
      </w:r>
    </w:p>
    <w:p>
      <w:pPr>
        <w:widowControl/>
        <w:wordWrap w:val="0"/>
        <w:spacing w:line="440" w:lineRule="exact"/>
        <w:ind w:firstLine="420"/>
        <w:rPr>
          <w:rFonts w:ascii="宋体" w:hAnsi="宋体" w:cs="宋体"/>
          <w:kern w:val="0"/>
          <w:sz w:val="24"/>
        </w:rPr>
      </w:pPr>
      <w:r>
        <w:rPr>
          <w:rFonts w:hint="eastAsia" w:ascii="宋体" w:hAnsi="宋体" w:cs="宋体"/>
          <w:kern w:val="0"/>
          <w:sz w:val="24"/>
        </w:rPr>
        <w:t>使用的用火用气设施设备必须符合国家规范标准；施工必须符合国家行业规范要求；对易引起火花的用火用气操作应有相应的控制措施，乙方进入甲方管理辖区内进行焊、割作业时必须对焊渣、火花采取防护措施，并自行配备灭火器和现场监护人员；在用火用气操作结束离开现场前，须对作业面进行安全检查，熄火，清除火源溶渣，消除隐患。</w:t>
      </w:r>
    </w:p>
    <w:p>
      <w:pPr>
        <w:widowControl/>
        <w:wordWrap w:val="0"/>
        <w:spacing w:line="440" w:lineRule="exact"/>
        <w:ind w:firstLine="551"/>
        <w:rPr>
          <w:rFonts w:ascii="宋体" w:hAnsi="宋体" w:cs="宋体"/>
          <w:b/>
          <w:kern w:val="0"/>
          <w:sz w:val="24"/>
        </w:rPr>
      </w:pPr>
      <w:r>
        <w:rPr>
          <w:rFonts w:hint="eastAsia" w:ascii="宋体" w:hAnsi="宋体" w:cs="宋体"/>
          <w:b/>
          <w:kern w:val="0"/>
          <w:sz w:val="24"/>
        </w:rPr>
        <w:t>4、机械设备使用安全管理</w:t>
      </w:r>
    </w:p>
    <w:p>
      <w:pPr>
        <w:widowControl/>
        <w:wordWrap w:val="0"/>
        <w:spacing w:line="440" w:lineRule="exact"/>
        <w:ind w:firstLine="420"/>
        <w:rPr>
          <w:rFonts w:ascii="宋体" w:hAnsi="宋体" w:cs="宋体"/>
          <w:kern w:val="0"/>
          <w:sz w:val="24"/>
        </w:rPr>
      </w:pPr>
      <w:r>
        <w:rPr>
          <w:rFonts w:hint="eastAsia" w:ascii="宋体" w:hAnsi="宋体" w:cs="宋体"/>
          <w:kern w:val="0"/>
          <w:sz w:val="24"/>
        </w:rPr>
        <w:t>现场机械设备必须有书面操作规程，操作人员必须持证上岗，并实行定机定人。机械设备管理人员必须经常检查机械设备的安全防护装置并予以维修和保养，及时更换失灵和损坏的零部件。各种机械设备操作人员必须严格按照操作规程操作，不得带病或酒后作业。车辆须集中停放在甲方指定地点，并排列整齐。机动车、电瓶车校内限时速10公里/小时，禁止鸣笛。大型机械进场或在沥青砼路上行驶，须事先向甲方申报，经同意后方可运行，以免损坏路面，并保持路面清洁。</w:t>
      </w:r>
    </w:p>
    <w:p>
      <w:pPr>
        <w:widowControl/>
        <w:wordWrap w:val="0"/>
        <w:spacing w:line="440" w:lineRule="exact"/>
        <w:ind w:firstLine="551"/>
        <w:rPr>
          <w:rFonts w:ascii="宋体" w:hAnsi="宋体" w:cs="宋体"/>
          <w:b/>
          <w:kern w:val="0"/>
          <w:sz w:val="24"/>
        </w:rPr>
      </w:pPr>
      <w:r>
        <w:rPr>
          <w:rFonts w:hint="eastAsia" w:ascii="宋体" w:hAnsi="宋体" w:cs="宋体"/>
          <w:b/>
          <w:kern w:val="0"/>
          <w:sz w:val="24"/>
        </w:rPr>
        <w:t>5、施工区域安全管理</w:t>
      </w:r>
    </w:p>
    <w:p>
      <w:pPr>
        <w:widowControl/>
        <w:shd w:val="clear" w:color="000000" w:fill="FFFFFF"/>
        <w:wordWrap w:val="0"/>
        <w:spacing w:line="440" w:lineRule="exact"/>
        <w:ind w:firstLine="480"/>
        <w:jc w:val="left"/>
        <w:rPr>
          <w:rFonts w:ascii="宋体" w:hAnsi="宋体" w:cs="宋体"/>
          <w:kern w:val="0"/>
          <w:sz w:val="24"/>
        </w:rPr>
      </w:pPr>
      <w:r>
        <w:rPr>
          <w:rFonts w:hint="eastAsia" w:ascii="宋体" w:hAnsi="宋体" w:cs="宋体"/>
          <w:kern w:val="0"/>
          <w:sz w:val="24"/>
        </w:rPr>
        <w:t>施工现场须用专用彩绳或防护网进行有效隔离，在醒目位置设置警示标语等安全标识，专职安全员必须在施工期间坚持现场巡查，确保师生人身安全。</w:t>
      </w:r>
      <w:r>
        <w:fldChar w:fldCharType="begin"/>
      </w:r>
      <w:r>
        <w:instrText xml:space="preserve"> HYPERLINK "https://www.baidu.com/s?wd=%E9%AB%98%E7%A9%BA%E4%BD%9C%E4%B8%9A&amp;tn=44039180_cpr&amp;fenlei=mv6quAkxTZn0IZRqIHckPjm4nH00T1Y3uAnYPAwbn16kn1TkPjKW0ZwV5Hcvrjm3rH6sPfKWUMw85HfYnjn4nH6sgvPsT6KdThsqpZwYTjCEQLGCpyw9Uz4Bmy-bIi4WUvYETgN-TLwGUv3EnHRYnH61n16YPW63PjmdnHfvPs" </w:instrText>
      </w:r>
      <w:r>
        <w:fldChar w:fldCharType="separate"/>
      </w:r>
      <w:r>
        <w:rPr>
          <w:rFonts w:hint="eastAsia" w:ascii="宋体" w:hAnsi="宋体" w:cs="宋体"/>
          <w:kern w:val="0"/>
          <w:sz w:val="24"/>
        </w:rPr>
        <w:t>高空作业</w:t>
      </w:r>
      <w:r>
        <w:rPr>
          <w:rFonts w:hint="eastAsia" w:ascii="宋体" w:hAnsi="宋体" w:cs="宋体"/>
          <w:kern w:val="0"/>
          <w:sz w:val="24"/>
        </w:rPr>
        <w:fldChar w:fldCharType="end"/>
      </w:r>
      <w:r>
        <w:rPr>
          <w:rFonts w:hint="eastAsia" w:ascii="宋体" w:hAnsi="宋体" w:cs="宋体"/>
          <w:kern w:val="0"/>
          <w:sz w:val="24"/>
        </w:rPr>
        <w:t>时戴好安全帽，系好安全带，严禁在工作中上下抛掷工具材料和物品。确需上下传递，用吊绳和吊袋传送。凡在坠落高度基准面2米以上（含2米）有可能坠落的高处作业的下方2米范围内不得堆放物品或</w:t>
      </w:r>
      <w:r>
        <w:fldChar w:fldCharType="begin"/>
      </w:r>
      <w:r>
        <w:instrText xml:space="preserve"> HYPERLINK "https://www.baidu.com/s?wd=%E6%98%93%E7%A2%8E%E7%89%A9%E5%93%81&amp;tn=44039180_cpr&amp;fenlei=mv6quAkxTZn0IZRqIHckPjm4nH00T1Y3uAnYPAwbn16kn1TkPjKW0ZwV5Hcvrjm3rH6sPfKWUMw85HfYnjn4nH6sgvPsT6KdThsqpZwYTjCEQLGCpyw9Uz4Bmy-bIi4WUvYETgN-TLwGUv3EnHRYnH61n16YPW63PjmdnHfvPs" </w:instrText>
      </w:r>
      <w:r>
        <w:fldChar w:fldCharType="separate"/>
      </w:r>
      <w:r>
        <w:rPr>
          <w:rFonts w:hint="eastAsia" w:ascii="宋体" w:hAnsi="宋体" w:cs="宋体"/>
          <w:kern w:val="0"/>
          <w:sz w:val="24"/>
        </w:rPr>
        <w:t>易碎物品</w:t>
      </w:r>
      <w:r>
        <w:rPr>
          <w:rFonts w:hint="eastAsia" w:ascii="宋体" w:hAnsi="宋体" w:cs="宋体"/>
          <w:kern w:val="0"/>
          <w:sz w:val="24"/>
        </w:rPr>
        <w:fldChar w:fldCharType="end"/>
      </w:r>
      <w:r>
        <w:rPr>
          <w:rFonts w:hint="eastAsia" w:ascii="宋体" w:hAnsi="宋体" w:cs="宋体"/>
          <w:kern w:val="0"/>
          <w:sz w:val="24"/>
        </w:rPr>
        <w:t>；高空作业前所需材料事先准备好，工具放在工具袋内，在高处作业时不能随意抛掷物件；不得双层同时作业，如需要，应在双层作业中间加设防护设施；施工中对高处作业的安全技术设施，发现有缺陷和隐患时，必须及时解决；危及人身安全时，必须停止作业；高空作业要有安全防护措施，不得在龙门架、导梁的上弦、支撑、桁条、挑梁和未固定的物体上行走或作业。高处作业与地面联系，应有专人负责和通讯设备；高处作业前，必须制定安全技术措施，并逐级进行安全技术教育及交底，落实所有安全技术措施和合格的人员防护用品，未经落实不得进行施工；高处作业中的安全标志、工具、仪表、电器设施和各种设备在施工前加以检查，确认其完好，否则不能使用；有可能坠落的物体应以撤除或加固，平台及架子上的物体堆放平稳、牢固，防止掉落和不妨碍行走、装卸；高处作业的设施的主要受力杆件，必须经力学计算达安全可靠方可实施；高处作业时，与地面相距3.2米以上应按照国家规范搭设安全网，安全网随工作面的升高而升高；高血压、心脏病、贫血、癫痫病以及恐高症等人员不适宜高处作业；攀登、悬空及高处搭设的人员必须经培训和考试后持证上岗，并定期检查身体。</w:t>
      </w:r>
    </w:p>
    <w:p>
      <w:pPr>
        <w:widowControl/>
        <w:shd w:val="clear" w:color="000000" w:fill="FFFFFF"/>
        <w:wordWrap w:val="0"/>
        <w:spacing w:line="440" w:lineRule="exact"/>
        <w:ind w:firstLine="480"/>
        <w:jc w:val="left"/>
        <w:rPr>
          <w:rFonts w:ascii="宋体" w:hAnsi="宋体" w:cs="宋体"/>
          <w:kern w:val="0"/>
          <w:sz w:val="24"/>
        </w:rPr>
      </w:pPr>
      <w:r>
        <w:rPr>
          <w:rFonts w:hint="eastAsia" w:ascii="宋体" w:hAnsi="宋体" w:cs="宋体"/>
          <w:kern w:val="0"/>
          <w:sz w:val="24"/>
        </w:rPr>
        <w:t>如遇雨、雪、大风（台风）、雷电等特殊天气，乙方应关注天气变化，提前做好应对准备，并负责教育所有可能进场施工人员。</w:t>
      </w:r>
    </w:p>
    <w:p>
      <w:pPr>
        <w:widowControl/>
        <w:wordWrap w:val="0"/>
        <w:spacing w:line="440" w:lineRule="exact"/>
        <w:rPr>
          <w:rFonts w:ascii="宋体" w:hAnsi="宋体" w:cs="宋体"/>
          <w:b/>
          <w:kern w:val="0"/>
          <w:sz w:val="24"/>
        </w:rPr>
      </w:pPr>
      <w:r>
        <w:rPr>
          <w:rFonts w:hint="eastAsia" w:ascii="宋体" w:hAnsi="宋体" w:cs="宋体"/>
          <w:b/>
          <w:kern w:val="0"/>
          <w:sz w:val="24"/>
        </w:rPr>
        <w:t>三、文明施工要求</w:t>
      </w:r>
    </w:p>
    <w:p>
      <w:pPr>
        <w:widowControl/>
        <w:shd w:val="clear" w:color="000000" w:fill="FFFFFF"/>
        <w:wordWrap w:val="0"/>
        <w:spacing w:line="440" w:lineRule="exact"/>
        <w:ind w:firstLine="480"/>
        <w:jc w:val="left"/>
        <w:rPr>
          <w:rFonts w:ascii="宋体" w:hAnsi="宋体" w:cs="宋体"/>
          <w:kern w:val="0"/>
          <w:sz w:val="24"/>
        </w:rPr>
      </w:pPr>
      <w:r>
        <w:rPr>
          <w:rFonts w:hint="eastAsia" w:ascii="宋体" w:hAnsi="宋体" w:cs="宋体"/>
          <w:kern w:val="0"/>
          <w:sz w:val="24"/>
        </w:rPr>
        <w:t>1、遵守国家或地方政府有关部门对施工现场管理的规定，管理好施工队伍，妥善保护好施工现场周围建筑物、设备管线不受损坏，做好施工现场保卫和垃圾处理等工作，处理好由于施工带来的扰民问题及周围单位（住户）的关系。 </w:t>
      </w:r>
      <w:r>
        <w:rPr>
          <w:rFonts w:hint="eastAsia" w:ascii="宋体" w:hAnsi="宋体" w:cs="宋体"/>
          <w:kern w:val="0"/>
          <w:sz w:val="24"/>
        </w:rPr>
        <w:br w:type="textWrapping"/>
      </w:r>
      <w:r>
        <w:rPr>
          <w:rFonts w:hint="eastAsia" w:ascii="宋体" w:hAnsi="宋体" w:cs="宋体"/>
          <w:kern w:val="0"/>
          <w:sz w:val="24"/>
        </w:rPr>
        <w:t xml:space="preserve">    2、严禁酒后作业，进入现场不准穿拖鞋、高跟鞋、裙子，不得赤膊作业。进入施工现场特别是高空作业等区域必须佩戴安全帽，系好安全带，穿防滑鞋。施工时不得嬉戏、打闹。不讲粗话、脏话，注意在师生面前树立公司和个人的良好形象。</w:t>
      </w:r>
    </w:p>
    <w:p>
      <w:pPr>
        <w:widowControl/>
        <w:wordWrap w:val="0"/>
        <w:spacing w:line="440" w:lineRule="exact"/>
        <w:ind w:firstLine="480"/>
        <w:rPr>
          <w:rFonts w:ascii="宋体" w:hAnsi="宋体" w:cs="宋体"/>
          <w:kern w:val="0"/>
          <w:sz w:val="24"/>
        </w:rPr>
      </w:pPr>
      <w:r>
        <w:rPr>
          <w:rFonts w:hint="eastAsia" w:ascii="宋体" w:hAnsi="宋体" w:cs="宋体"/>
          <w:kern w:val="0"/>
          <w:sz w:val="24"/>
        </w:rPr>
        <w:t>3、施工队伍须响应学校管理，车辆进出校门须遵守门卫有关规定。</w:t>
      </w:r>
    </w:p>
    <w:p>
      <w:pPr>
        <w:widowControl/>
        <w:wordWrap w:val="0"/>
        <w:spacing w:line="440" w:lineRule="exact"/>
        <w:ind w:firstLine="480"/>
        <w:rPr>
          <w:rFonts w:ascii="宋体" w:hAnsi="宋体" w:cs="宋体"/>
          <w:kern w:val="0"/>
          <w:sz w:val="24"/>
        </w:rPr>
      </w:pPr>
      <w:r>
        <w:rPr>
          <w:rFonts w:hint="eastAsia" w:ascii="宋体" w:hAnsi="宋体" w:cs="宋体"/>
          <w:kern w:val="0"/>
          <w:sz w:val="24"/>
        </w:rPr>
        <w:t>4、建筑材料须有序堆放，不得堆放在道路上，不得影响师生出行，不得在道路上搅拌砂浆、砼。</w:t>
      </w:r>
    </w:p>
    <w:p>
      <w:pPr>
        <w:widowControl/>
        <w:wordWrap w:val="0"/>
        <w:spacing w:line="440" w:lineRule="exact"/>
        <w:ind w:firstLine="480"/>
        <w:rPr>
          <w:rFonts w:ascii="宋体" w:hAnsi="宋体" w:cs="宋体"/>
          <w:kern w:val="0"/>
          <w:sz w:val="24"/>
        </w:rPr>
      </w:pPr>
      <w:r>
        <w:rPr>
          <w:rFonts w:hint="eastAsia" w:ascii="宋体" w:hAnsi="宋体" w:cs="宋体"/>
          <w:kern w:val="0"/>
          <w:sz w:val="24"/>
        </w:rPr>
        <w:t>5、施工中未经甲方同意或有关部门批准，不得随意拆改原建筑物结构及各种设备管线。</w:t>
      </w:r>
    </w:p>
    <w:p>
      <w:pPr>
        <w:widowControl/>
        <w:wordWrap w:val="0"/>
        <w:spacing w:line="440" w:lineRule="exact"/>
        <w:ind w:firstLine="480"/>
        <w:rPr>
          <w:rFonts w:ascii="宋体" w:hAnsi="宋体" w:cs="宋体"/>
          <w:kern w:val="0"/>
          <w:sz w:val="24"/>
        </w:rPr>
      </w:pPr>
      <w:r>
        <w:rPr>
          <w:rFonts w:hint="eastAsia" w:ascii="宋体" w:hAnsi="宋体" w:cs="宋体"/>
          <w:kern w:val="0"/>
          <w:sz w:val="24"/>
        </w:rPr>
        <w:t>6、工程竣工未移交甲方之前，乙方负责对现场的一切设施和工程成品进行保护。</w:t>
      </w:r>
    </w:p>
    <w:p>
      <w:pPr>
        <w:widowControl/>
        <w:wordWrap w:val="0"/>
        <w:spacing w:line="440" w:lineRule="exact"/>
        <w:rPr>
          <w:rFonts w:ascii="宋体" w:hAnsi="宋体" w:cs="宋体"/>
          <w:b/>
          <w:kern w:val="0"/>
          <w:sz w:val="24"/>
        </w:rPr>
      </w:pPr>
      <w:r>
        <w:rPr>
          <w:rFonts w:hint="eastAsia" w:ascii="宋体" w:hAnsi="宋体" w:cs="宋体"/>
          <w:b/>
          <w:kern w:val="0"/>
          <w:sz w:val="24"/>
        </w:rPr>
        <w:t>四、安全责任</w:t>
      </w:r>
    </w:p>
    <w:p>
      <w:pPr>
        <w:widowControl/>
        <w:wordWrap w:val="0"/>
        <w:spacing w:line="440" w:lineRule="exact"/>
        <w:ind w:firstLine="480"/>
        <w:rPr>
          <w:rFonts w:ascii="宋体" w:hAnsi="宋体" w:cs="宋体"/>
          <w:kern w:val="0"/>
          <w:sz w:val="24"/>
        </w:rPr>
      </w:pPr>
      <w:r>
        <w:rPr>
          <w:rFonts w:hint="eastAsia" w:ascii="宋体" w:hAnsi="宋体" w:cs="宋体"/>
          <w:kern w:val="0"/>
          <w:sz w:val="24"/>
        </w:rPr>
        <w:t>乙方应严格按照竞争性谈判采购文件、合同、本责任书等安全约定，严格按照国家相关安全施工规范要求，落实安全措施，遵守安全施工规定，确保安全、文明施工；否则，施工期间或在工期范围内发生安全事故或损害及其引发的一切损失，均由乙方承担全部责任，与甲方无关。</w:t>
      </w:r>
    </w:p>
    <w:p>
      <w:pPr>
        <w:widowControl/>
        <w:wordWrap w:val="0"/>
        <w:spacing w:line="440" w:lineRule="exact"/>
        <w:rPr>
          <w:rFonts w:ascii="宋体" w:hAnsi="宋体" w:cs="宋体"/>
          <w:kern w:val="0"/>
          <w:sz w:val="24"/>
        </w:rPr>
      </w:pPr>
    </w:p>
    <w:p>
      <w:pPr>
        <w:widowControl/>
        <w:wordWrap w:val="0"/>
        <w:spacing w:line="440" w:lineRule="exact"/>
        <w:ind w:firstLine="600"/>
        <w:rPr>
          <w:rFonts w:ascii="宋体" w:hAnsi="宋体" w:cs="宋体"/>
          <w:kern w:val="0"/>
          <w:sz w:val="24"/>
        </w:rPr>
      </w:pPr>
      <w:r>
        <w:rPr>
          <w:rFonts w:hint="eastAsia" w:ascii="宋体" w:hAnsi="宋体" w:cs="宋体"/>
          <w:kern w:val="0"/>
          <w:sz w:val="24"/>
        </w:rPr>
        <w:t>甲方：                           乙方：</w:t>
      </w:r>
    </w:p>
    <w:p>
      <w:pPr>
        <w:widowControl/>
        <w:wordWrap w:val="0"/>
        <w:spacing w:line="440" w:lineRule="exact"/>
        <w:ind w:firstLine="720" w:firstLineChars="300"/>
        <w:rPr>
          <w:rFonts w:ascii="宋体" w:hAnsi="宋体" w:cs="宋体"/>
          <w:kern w:val="0"/>
          <w:sz w:val="24"/>
        </w:rPr>
      </w:pPr>
      <w:r>
        <w:rPr>
          <w:rFonts w:hint="eastAsia" w:ascii="宋体" w:hAnsi="宋体" w:cs="宋体"/>
          <w:kern w:val="0"/>
          <w:sz w:val="24"/>
        </w:rPr>
        <w:t>甲方委托代表签字：              乙方委托代表签字：</w:t>
      </w:r>
    </w:p>
    <w:p>
      <w:pPr>
        <w:widowControl/>
        <w:wordWrap w:val="0"/>
        <w:spacing w:line="440" w:lineRule="exact"/>
        <w:ind w:firstLine="5160"/>
        <w:rPr>
          <w:rFonts w:ascii="宋体" w:hAnsi="宋体" w:cs="宋体"/>
          <w:kern w:val="0"/>
          <w:sz w:val="24"/>
        </w:rPr>
      </w:pPr>
      <w:r>
        <w:rPr>
          <w:rFonts w:hint="eastAsia" w:ascii="宋体" w:hAnsi="宋体" w:cs="宋体"/>
          <w:kern w:val="0"/>
          <w:sz w:val="24"/>
        </w:rPr>
        <w:t>二〇二二年月日</w:t>
      </w:r>
    </w:p>
    <w:p>
      <w:pPr>
        <w:widowControl/>
        <w:wordWrap w:val="0"/>
        <w:spacing w:line="440" w:lineRule="exact"/>
        <w:rPr>
          <w:rFonts w:ascii="宋体"/>
          <w:b/>
          <w:kern w:val="0"/>
          <w:sz w:val="28"/>
          <w:szCs w:val="28"/>
        </w:rPr>
      </w:pPr>
      <w:r>
        <w:rPr>
          <w:rFonts w:hint="eastAsia" w:ascii="宋体" w:hAnsi="宋体" w:cs="宋体"/>
          <w:b/>
          <w:kern w:val="0"/>
          <w:sz w:val="28"/>
          <w:szCs w:val="28"/>
        </w:rPr>
        <w:t>补充协议二</w:t>
      </w:r>
    </w:p>
    <w:p>
      <w:pPr>
        <w:widowControl/>
        <w:wordWrap w:val="0"/>
        <w:spacing w:line="440" w:lineRule="exact"/>
        <w:jc w:val="center"/>
        <w:rPr>
          <w:rFonts w:ascii="宋体"/>
          <w:b/>
          <w:kern w:val="0"/>
          <w:sz w:val="28"/>
          <w:szCs w:val="28"/>
        </w:rPr>
      </w:pPr>
      <w:r>
        <w:rPr>
          <w:rFonts w:hint="eastAsia" w:ascii="宋体" w:hAnsi="宋体" w:cs="宋体"/>
          <w:b/>
          <w:kern w:val="0"/>
          <w:sz w:val="28"/>
          <w:szCs w:val="28"/>
        </w:rPr>
        <w:t>项目负责人授权委托书</w:t>
      </w:r>
    </w:p>
    <w:p>
      <w:pPr>
        <w:widowControl/>
        <w:wordWrap w:val="0"/>
        <w:spacing w:line="500" w:lineRule="exact"/>
        <w:rPr>
          <w:rFonts w:ascii="宋体" w:hAnsi="宋体" w:cs="宋体"/>
          <w:b/>
          <w:kern w:val="0"/>
          <w:sz w:val="24"/>
        </w:rPr>
      </w:pPr>
      <w:r>
        <w:rPr>
          <w:rFonts w:hint="eastAsia" w:ascii="宋体" w:hAnsi="宋体" w:cs="宋体"/>
          <w:b/>
          <w:kern w:val="0"/>
          <w:sz w:val="24"/>
        </w:rPr>
        <w:t>盐城幼儿师范高等专科学校：</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本人(姓名)系(单位名称全称)的法定代表人，现授权委托(姓名)为我公司承建贵校项目负责人，以本公司的名义负责该项目的工作。其在我司授权范围内行使以下职权：</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1、作为公司委派的本项目负责人，是工程质量、进度、</w:t>
      </w:r>
      <w:r>
        <w:fldChar w:fldCharType="begin"/>
      </w:r>
      <w:r>
        <w:instrText xml:space="preserve"> HYPERLINK "http://www.suibi8.com/xinde/anquanxinde/" </w:instrText>
      </w:r>
      <w:r>
        <w:fldChar w:fldCharType="separate"/>
      </w:r>
      <w:r>
        <w:rPr>
          <w:rFonts w:hint="eastAsia" w:ascii="宋体" w:hAnsi="宋体" w:cs="宋体"/>
          <w:kern w:val="0"/>
          <w:sz w:val="24"/>
        </w:rPr>
        <w:t>安全</w:t>
      </w:r>
      <w:r>
        <w:rPr>
          <w:rFonts w:hint="eastAsia" w:ascii="宋体" w:hAnsi="宋体" w:cs="宋体"/>
          <w:kern w:val="0"/>
          <w:sz w:val="24"/>
        </w:rPr>
        <w:fldChar w:fldCharType="end"/>
      </w:r>
      <w:r>
        <w:rPr>
          <w:rFonts w:hint="eastAsia" w:ascii="宋体" w:hAnsi="宋体" w:cs="宋体"/>
          <w:kern w:val="0"/>
          <w:sz w:val="24"/>
        </w:rPr>
        <w:t>、成本、人力资源管理的第一责任人。</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2、组建项目部，主持项目部的日常工作。负责项目部人员管理、调配等组织工作；负责按照国家规范编制施工进度，实施施工管理；签收有关文件、协议、工程联系单等书面材料；负责办理工程签证；负责各阶段</w:t>
      </w:r>
      <w:r>
        <w:fldChar w:fldCharType="begin"/>
      </w:r>
      <w:r>
        <w:instrText xml:space="preserve"> HYPERLINK "http://www.suibi8.com/baogao/yanshoubaogao/" </w:instrText>
      </w:r>
      <w:r>
        <w:fldChar w:fldCharType="separate"/>
      </w:r>
      <w:r>
        <w:rPr>
          <w:rFonts w:hint="eastAsia" w:ascii="宋体" w:hAnsi="宋体" w:cs="宋体"/>
          <w:kern w:val="0"/>
          <w:sz w:val="24"/>
        </w:rPr>
        <w:t>验收</w:t>
      </w:r>
      <w:r>
        <w:rPr>
          <w:rFonts w:hint="eastAsia" w:ascii="宋体" w:hAnsi="宋体" w:cs="宋体"/>
          <w:kern w:val="0"/>
          <w:sz w:val="24"/>
        </w:rPr>
        <w:fldChar w:fldCharType="end"/>
      </w:r>
      <w:r>
        <w:rPr>
          <w:rFonts w:hint="eastAsia" w:ascii="宋体" w:hAnsi="宋体" w:cs="宋体"/>
          <w:kern w:val="0"/>
          <w:sz w:val="24"/>
        </w:rPr>
        <w:t>工作中我司方面的组织工作、准备工作等(包括施工过程中材料进场验收、隐蔽工程验收，竣工验收，质保期满验收等)，确保工程质量；负责上报工程竣工决算资料，配合做好项目审计；负责按照国家规范实施施工安全管理，行使现场安全文明施工管理的权力，有权对安全生产、工伤事故按有关</w:t>
      </w:r>
      <w:r>
        <w:fldChar w:fldCharType="begin"/>
      </w:r>
      <w:r>
        <w:instrText xml:space="preserve"> HYPERLINK "http://www.suibi8.com/zhize/guiding/" </w:instrText>
      </w:r>
      <w:r>
        <w:fldChar w:fldCharType="separate"/>
      </w:r>
      <w:r>
        <w:rPr>
          <w:rFonts w:hint="eastAsia" w:ascii="宋体" w:hAnsi="宋体" w:cs="宋体"/>
          <w:kern w:val="0"/>
          <w:sz w:val="24"/>
        </w:rPr>
        <w:t>规定</w:t>
      </w:r>
      <w:r>
        <w:rPr>
          <w:rFonts w:hint="eastAsia" w:ascii="宋体" w:hAnsi="宋体" w:cs="宋体"/>
          <w:kern w:val="0"/>
          <w:sz w:val="24"/>
        </w:rPr>
        <w:fldChar w:fldCharType="end"/>
      </w:r>
      <w:r>
        <w:rPr>
          <w:rFonts w:hint="eastAsia" w:ascii="宋体" w:hAnsi="宋体" w:cs="宋体"/>
          <w:kern w:val="0"/>
          <w:sz w:val="24"/>
        </w:rPr>
        <w:t>进行处理。</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3、按照合同和项目进度，代表我司办理项目费用结付手续。</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4、负责监管农民工工资发放，处理有关拖欠民工工资、材料款、骗取或挪项目费用等事宜。</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5、负责项目免费保修期内工作（如有调整，我司会出具新的授权委托书）。</w:t>
      </w:r>
    </w:p>
    <w:p>
      <w:pPr>
        <w:widowControl/>
        <w:wordWrap w:val="0"/>
        <w:spacing w:line="500" w:lineRule="exact"/>
        <w:ind w:firstLine="482"/>
        <w:jc w:val="left"/>
        <w:rPr>
          <w:rFonts w:ascii="宋体" w:hAnsi="宋体" w:cs="宋体"/>
          <w:kern w:val="0"/>
          <w:sz w:val="24"/>
        </w:rPr>
      </w:pPr>
      <w:r>
        <w:rPr>
          <w:rFonts w:hint="eastAsia" w:ascii="宋体" w:hAnsi="宋体" w:cs="宋体"/>
          <w:kern w:val="0"/>
          <w:sz w:val="24"/>
        </w:rPr>
        <w:t>该同志在我司委托权限范围内所签署的材料，我司均予以承认并愿意承担全部责任。本授权书于签字盖章后生效，在收到撤消授权的书面通知以前，本授权书一直有效。被授权人签署的所有材料不因授权的撤消而失效。</w:t>
      </w:r>
    </w:p>
    <w:p>
      <w:pPr>
        <w:widowControl/>
        <w:wordWrap w:val="0"/>
        <w:spacing w:line="500" w:lineRule="exact"/>
        <w:ind w:firstLine="420"/>
        <w:rPr>
          <w:rFonts w:ascii="宋体" w:hAnsi="宋体" w:cs="宋体"/>
          <w:kern w:val="0"/>
          <w:sz w:val="24"/>
        </w:rPr>
      </w:pPr>
      <w:r>
        <w:rPr>
          <w:rFonts w:hint="eastAsia" w:ascii="宋体" w:hAnsi="宋体" w:cs="宋体"/>
          <w:kern w:val="0"/>
          <w:sz w:val="24"/>
        </w:rPr>
        <w:t>我司承诺：本工程项目组所有人员在正式开工后，施工期间将常驻工地，如需离开工地，必须提请贵校代表批准。如未经贵校代表批准，擅自离开施工现场，贵校可视为擅自离岗，我司无条件同意贵校对相关人员处以每人每次500元的违约金处罚。若擅自离岗达5人次以上（含5人次），贵校有权终止合同，因此给贵校造成损失的，贵校可以依法追偿。上述违约金贵校可以履约保证金中扣除，也可以在支付工程款时从应付的工程款中扣除。</w:t>
      </w:r>
    </w:p>
    <w:p>
      <w:pPr>
        <w:widowControl/>
        <w:wordWrap w:val="0"/>
        <w:spacing w:line="500" w:lineRule="exact"/>
        <w:ind w:firstLine="480"/>
        <w:rPr>
          <w:rFonts w:ascii="宋体" w:hAnsi="宋体" w:cs="宋体"/>
          <w:kern w:val="0"/>
          <w:sz w:val="24"/>
        </w:rPr>
      </w:pPr>
      <w:r>
        <w:rPr>
          <w:rFonts w:hint="eastAsia" w:ascii="宋体" w:hAnsi="宋体" w:cs="宋体"/>
          <w:kern w:val="0"/>
          <w:sz w:val="24"/>
        </w:rPr>
        <w:t>未经贵校同意，我司擅自更换项目组人员的，贵校可视为我司违约，我司无条件同意贵校对涉及人员处以每人每次5000元的违约金处罚，且我司将无条件按照贵校要求恢复原项目组人员人选。若擅自更换项目组人员达2人次以上（含2人次），贵校有权终止合同，因此给贵校造成损失的，贵校可以依法追偿。上述违约金贵校可以履约保证金中扣除，也可以在支付工程款时从应付的工程款中扣除。</w:t>
      </w:r>
    </w:p>
    <w:p>
      <w:pPr>
        <w:widowControl/>
        <w:wordWrap w:val="0"/>
        <w:spacing w:line="500" w:lineRule="exact"/>
        <w:ind w:firstLine="480"/>
        <w:rPr>
          <w:rFonts w:ascii="宋体" w:hAnsi="宋体" w:cs="宋体"/>
          <w:kern w:val="0"/>
          <w:sz w:val="24"/>
        </w:rPr>
      </w:pPr>
      <w:r>
        <w:rPr>
          <w:rFonts w:hint="eastAsia" w:ascii="宋体" w:hAnsi="宋体" w:cs="宋体"/>
          <w:kern w:val="0"/>
          <w:sz w:val="24"/>
        </w:rPr>
        <w:t>如贵校要求我司更换项目组人员，我司将无条件按照贵校要求在规定时间内更换到位，否则贵校可视为我司违约，我司无条件同意贵校对涉及人员处以每人每次5000元的违约金处罚，且我司将无条件按照贵校要求更换项目组人员人选。若我司拒绝贵校要求更换项目组人员达2人次以上（含2人次），贵校有权终止合同，因此给贵校造成损失的，贵校可以依法追偿。上述违约金贵校可以履约保证金中扣除，也可以在支付工程款时从应付的工程款中扣除。</w:t>
      </w:r>
    </w:p>
    <w:p>
      <w:pPr>
        <w:widowControl/>
        <w:wordWrap w:val="0"/>
        <w:spacing w:line="500" w:lineRule="exact"/>
        <w:ind w:firstLine="480"/>
        <w:rPr>
          <w:rFonts w:ascii="宋体" w:hAnsi="宋体" w:cs="宋体"/>
          <w:kern w:val="0"/>
          <w:sz w:val="24"/>
        </w:rPr>
      </w:pPr>
    </w:p>
    <w:p>
      <w:pPr>
        <w:widowControl/>
        <w:wordWrap w:val="0"/>
        <w:spacing w:line="500" w:lineRule="exact"/>
        <w:ind w:firstLine="482"/>
        <w:jc w:val="left"/>
        <w:rPr>
          <w:rFonts w:ascii="宋体" w:hAnsi="宋体" w:cs="宋体"/>
          <w:kern w:val="0"/>
          <w:sz w:val="24"/>
        </w:rPr>
      </w:pPr>
    </w:p>
    <w:p>
      <w:pPr>
        <w:widowControl/>
        <w:tabs>
          <w:tab w:val="left" w:pos="765"/>
        </w:tabs>
        <w:wordWrap w:val="0"/>
        <w:rPr>
          <w:rFonts w:ascii="宋体" w:hAnsi="宋体" w:cs="宋体"/>
          <w:kern w:val="0"/>
          <w:sz w:val="24"/>
        </w:rPr>
      </w:pPr>
      <w:r>
        <w:rPr>
          <w:rFonts w:hint="eastAsia" w:ascii="宋体" w:hAnsi="宋体" w:cs="宋体"/>
          <w:kern w:val="0"/>
          <w:sz w:val="24"/>
        </w:rPr>
        <w:t>受委托的项目负责人（签名）：            联系电话：</w:t>
      </w:r>
    </w:p>
    <w:p>
      <w:pPr>
        <w:widowControl/>
        <w:tabs>
          <w:tab w:val="left" w:pos="765"/>
        </w:tabs>
        <w:wordWrap w:val="0"/>
        <w:rPr>
          <w:rFonts w:ascii="宋体" w:hAnsi="宋体" w:cs="宋体"/>
          <w:kern w:val="0"/>
          <w:sz w:val="24"/>
        </w:rPr>
      </w:pPr>
      <w:r>
        <w:rPr>
          <w:rFonts w:hint="eastAsia" w:ascii="宋体" w:hAnsi="宋体" w:cs="宋体"/>
          <w:kern w:val="0"/>
          <w:sz w:val="24"/>
        </w:rPr>
        <w:t>性别：  年龄：     身份证号码：</w:t>
      </w:r>
    </w:p>
    <w:p>
      <w:pPr>
        <w:widowControl/>
        <w:tabs>
          <w:tab w:val="left" w:pos="490"/>
        </w:tabs>
        <w:wordWrap w:val="0"/>
        <w:rPr>
          <w:rFonts w:ascii="宋体" w:hAnsi="宋体" w:cs="宋体"/>
          <w:kern w:val="0"/>
          <w:sz w:val="24"/>
        </w:rPr>
      </w:pPr>
      <w:r>
        <w:rPr>
          <w:rFonts w:hint="eastAsia" w:ascii="宋体" w:hAnsi="宋体" w:cs="宋体"/>
          <w:kern w:val="0"/>
          <w:sz w:val="24"/>
        </w:rPr>
        <w:t>现家庭详细住址：</w:t>
      </w:r>
    </w:p>
    <w:p>
      <w:pPr>
        <w:widowControl/>
        <w:tabs>
          <w:tab w:val="left" w:pos="490"/>
        </w:tabs>
        <w:wordWrap w:val="0"/>
        <w:spacing w:line="500" w:lineRule="exact"/>
        <w:rPr>
          <w:rFonts w:ascii="宋体" w:hAnsi="宋体" w:cs="宋体"/>
          <w:kern w:val="0"/>
          <w:sz w:val="24"/>
        </w:rPr>
      </w:pPr>
      <w:r>
        <w:rPr>
          <w:rFonts w:hint="eastAsia" w:ascii="宋体" w:hAnsi="宋体" w:cs="宋体"/>
          <w:kern w:val="0"/>
          <w:sz w:val="24"/>
        </w:rPr>
        <w:t>代理人无转委托权。特此委托。</w:t>
      </w:r>
    </w:p>
    <w:p>
      <w:pPr>
        <w:widowControl/>
        <w:tabs>
          <w:tab w:val="left" w:pos="490"/>
        </w:tabs>
        <w:wordWrap w:val="0"/>
        <w:spacing w:line="500" w:lineRule="exact"/>
        <w:rPr>
          <w:rFonts w:ascii="宋体" w:hAnsi="宋体" w:cs="宋体"/>
          <w:kern w:val="0"/>
          <w:sz w:val="24"/>
        </w:rPr>
      </w:pPr>
    </w:p>
    <w:p>
      <w:pPr>
        <w:widowControl/>
        <w:tabs>
          <w:tab w:val="left" w:pos="765"/>
        </w:tabs>
        <w:wordWrap w:val="0"/>
        <w:spacing w:line="500" w:lineRule="exact"/>
        <w:rPr>
          <w:rFonts w:ascii="宋体" w:hAnsi="宋体" w:cs="宋体"/>
          <w:kern w:val="0"/>
          <w:sz w:val="24"/>
        </w:rPr>
      </w:pPr>
      <w:r>
        <w:rPr>
          <w:rFonts w:hint="eastAsia" w:ascii="宋体" w:hAnsi="宋体" w:cs="宋体"/>
          <w:kern w:val="0"/>
          <w:sz w:val="24"/>
        </w:rPr>
        <w:t xml:space="preserve">授权单位：(盖章)           授权单位法定代表人：(签字) </w:t>
      </w:r>
    </w:p>
    <w:p>
      <w:pPr>
        <w:widowControl/>
        <w:tabs>
          <w:tab w:val="left" w:pos="765"/>
        </w:tabs>
        <w:wordWrap w:val="0"/>
        <w:spacing w:line="500" w:lineRule="exact"/>
        <w:rPr>
          <w:rFonts w:ascii="宋体" w:hAnsi="宋体" w:cs="宋体"/>
          <w:kern w:val="0"/>
          <w:sz w:val="24"/>
        </w:rPr>
      </w:pPr>
    </w:p>
    <w:p>
      <w:pPr>
        <w:widowControl/>
        <w:tabs>
          <w:tab w:val="left" w:pos="765"/>
        </w:tabs>
        <w:wordWrap w:val="0"/>
        <w:spacing w:line="500" w:lineRule="exact"/>
        <w:rPr>
          <w:rFonts w:ascii="宋体" w:hAnsi="宋体" w:cs="宋体"/>
          <w:kern w:val="0"/>
          <w:sz w:val="24"/>
        </w:rPr>
      </w:pPr>
      <w:r>
        <w:rPr>
          <w:rFonts w:hint="eastAsia" w:ascii="宋体" w:hAnsi="宋体" w:cs="宋体"/>
          <w:kern w:val="0"/>
          <w:sz w:val="24"/>
        </w:rPr>
        <w:t>授权日期：年月日</w:t>
      </w:r>
    </w:p>
    <w:p>
      <w:pPr>
        <w:widowControl/>
        <w:tabs>
          <w:tab w:val="left" w:pos="765"/>
        </w:tabs>
        <w:wordWrap w:val="0"/>
        <w:spacing w:line="500" w:lineRule="exact"/>
        <w:rPr>
          <w:rFonts w:ascii="宋体" w:hAnsi="宋体" w:cs="宋体"/>
          <w:kern w:val="0"/>
          <w:sz w:val="24"/>
        </w:rPr>
      </w:pPr>
    </w:p>
    <w:p>
      <w:pPr>
        <w:widowControl/>
        <w:wordWrap w:val="0"/>
        <w:spacing w:line="500" w:lineRule="exact"/>
        <w:rPr>
          <w:rFonts w:ascii="宋体" w:hAnsi="宋体" w:cs="宋体"/>
          <w:kern w:val="0"/>
          <w:sz w:val="24"/>
        </w:rPr>
      </w:pPr>
      <w:r>
        <w:rPr>
          <w:rFonts w:hint="eastAsia" w:ascii="宋体" w:hAnsi="宋体" w:cs="宋体"/>
          <w:kern w:val="0"/>
          <w:sz w:val="24"/>
        </w:rPr>
        <w:t>附：被授权人身份证复印件（正反，签字盖章）</w:t>
      </w:r>
    </w:p>
    <w:p>
      <w:pPr>
        <w:widowControl/>
        <w:wordWrap w:val="0"/>
        <w:snapToGrid w:val="0"/>
        <w:spacing w:before="120" w:after="120" w:line="400" w:lineRule="exact"/>
        <w:rPr>
          <w:rFonts w:ascii="黑体" w:hAnsi="黑体" w:eastAsia="黑体"/>
          <w:kern w:val="0"/>
          <w:sz w:val="40"/>
          <w:szCs w:val="40"/>
        </w:rPr>
      </w:pPr>
    </w:p>
    <w:p>
      <w:pPr>
        <w:widowControl/>
        <w:wordWrap w:val="0"/>
        <w:snapToGrid w:val="0"/>
        <w:spacing w:before="120" w:after="120" w:line="400" w:lineRule="exact"/>
        <w:jc w:val="center"/>
        <w:rPr>
          <w:rFonts w:ascii="黑体" w:hAnsi="黑体" w:eastAsia="黑体"/>
          <w:kern w:val="0"/>
          <w:sz w:val="40"/>
          <w:szCs w:val="40"/>
        </w:rPr>
      </w:pPr>
    </w:p>
    <w:p>
      <w:pPr>
        <w:widowControl/>
        <w:wordWrap w:val="0"/>
        <w:snapToGrid w:val="0"/>
        <w:spacing w:before="120" w:after="120" w:line="400" w:lineRule="exact"/>
        <w:rPr>
          <w:rFonts w:ascii="黑体" w:hAnsi="黑体" w:eastAsia="黑体"/>
          <w:kern w:val="0"/>
          <w:sz w:val="40"/>
          <w:szCs w:val="40"/>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wordWrap w:val="0"/>
        <w:snapToGrid w:val="0"/>
        <w:spacing w:before="120" w:after="120" w:line="400" w:lineRule="exact"/>
        <w:jc w:val="center"/>
        <w:rPr>
          <w:rFonts w:ascii="黑体" w:hAnsi="黑体" w:eastAsia="黑体"/>
          <w:kern w:val="0"/>
          <w:sz w:val="40"/>
          <w:szCs w:val="40"/>
        </w:rPr>
      </w:pPr>
      <w:r>
        <w:rPr>
          <w:rFonts w:ascii="黑体" w:hAnsi="黑体" w:eastAsia="黑体"/>
          <w:kern w:val="0"/>
          <w:sz w:val="40"/>
          <w:szCs w:val="40"/>
        </w:rPr>
        <w:t>第四章 项目需求</w:t>
      </w:r>
    </w:p>
    <w:p>
      <w:pPr>
        <w:numPr>
          <w:ilvl w:val="0"/>
          <w:numId w:val="2"/>
        </w:numPr>
        <w:spacing w:line="400" w:lineRule="exact"/>
        <w:rPr>
          <w:rFonts w:ascii="宋体" w:hAnsi="Calibri" w:eastAsia="Calibri"/>
          <w:b/>
          <w:kern w:val="15"/>
          <w:position w:val="2"/>
          <w:sz w:val="28"/>
        </w:rPr>
      </w:pPr>
      <w:r>
        <w:rPr>
          <w:rFonts w:hint="eastAsia" w:ascii="微软雅黑" w:hAnsi="微软雅黑" w:eastAsia="微软雅黑" w:cs="微软雅黑"/>
          <w:b/>
          <w:kern w:val="15"/>
          <w:position w:val="2"/>
          <w:sz w:val="28"/>
        </w:rPr>
        <w:t>采购内容</w:t>
      </w:r>
    </w:p>
    <w:p>
      <w:pPr>
        <w:autoSpaceDE w:val="0"/>
        <w:autoSpaceDN w:val="0"/>
        <w:adjustRightInd w:val="0"/>
        <w:spacing w:line="360" w:lineRule="auto"/>
        <w:ind w:firstLine="480" w:firstLineChars="200"/>
        <w:jc w:val="left"/>
        <w:rPr>
          <w:rFonts w:ascii="宋体" w:hAnsi="宋体" w:cs="宋体"/>
          <w:sz w:val="24"/>
        </w:rPr>
      </w:pPr>
      <w:r>
        <w:rPr>
          <w:rFonts w:hint="eastAsia" w:ascii="宋体" w:hAnsi="宋体" w:cs="宋体"/>
          <w:sz w:val="24"/>
        </w:rPr>
        <w:t>项目概况：盐城幼儿师范高等专科学校</w:t>
      </w:r>
      <w:r>
        <w:rPr>
          <w:rFonts w:hint="eastAsia" w:ascii="宋体" w:hAnsi="宋体" w:cs="宋体"/>
          <w:sz w:val="24"/>
          <w:lang w:val="en-US" w:eastAsia="zh-CN"/>
        </w:rPr>
        <w:t>海洋路</w:t>
      </w:r>
      <w:r>
        <w:rPr>
          <w:rFonts w:hint="eastAsia" w:ascii="宋体" w:hAnsi="宋体" w:cs="宋体"/>
          <w:sz w:val="24"/>
        </w:rPr>
        <w:t>校区3号宿舍楼物资清运.，具体定位需满足甲方要求，具体内容详见工程量清单。</w:t>
      </w:r>
    </w:p>
    <w:tbl>
      <w:tblPr>
        <w:tblStyle w:val="60"/>
        <w:tblW w:w="9098"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616"/>
        <w:gridCol w:w="676"/>
        <w:gridCol w:w="992"/>
        <w:gridCol w:w="960"/>
        <w:gridCol w:w="936"/>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kern w:val="0"/>
                <w:sz w:val="24"/>
              </w:rPr>
              <w:t>序号</w:t>
            </w:r>
          </w:p>
        </w:tc>
        <w:tc>
          <w:tcPr>
            <w:tcW w:w="3616" w:type="dxa"/>
            <w:vAlign w:val="center"/>
          </w:tcPr>
          <w:p>
            <w:pPr>
              <w:jc w:val="center"/>
              <w:rPr>
                <w:kern w:val="0"/>
                <w:sz w:val="24"/>
              </w:rPr>
            </w:pPr>
            <w:r>
              <w:rPr>
                <w:kern w:val="0"/>
                <w:sz w:val="24"/>
              </w:rPr>
              <w:t>工作内容</w:t>
            </w:r>
          </w:p>
        </w:tc>
        <w:tc>
          <w:tcPr>
            <w:tcW w:w="676" w:type="dxa"/>
            <w:vAlign w:val="center"/>
          </w:tcPr>
          <w:p>
            <w:pPr>
              <w:jc w:val="center"/>
              <w:rPr>
                <w:kern w:val="0"/>
                <w:sz w:val="24"/>
              </w:rPr>
            </w:pPr>
            <w:r>
              <w:rPr>
                <w:rFonts w:hint="eastAsia"/>
                <w:kern w:val="0"/>
                <w:sz w:val="24"/>
              </w:rPr>
              <w:t>单位</w:t>
            </w:r>
          </w:p>
        </w:tc>
        <w:tc>
          <w:tcPr>
            <w:tcW w:w="992" w:type="dxa"/>
            <w:vAlign w:val="center"/>
          </w:tcPr>
          <w:p>
            <w:pPr>
              <w:jc w:val="center"/>
              <w:rPr>
                <w:kern w:val="0"/>
                <w:sz w:val="24"/>
              </w:rPr>
            </w:pPr>
            <w:r>
              <w:rPr>
                <w:rFonts w:hint="eastAsia"/>
                <w:kern w:val="0"/>
                <w:sz w:val="24"/>
              </w:rPr>
              <w:t>数量</w:t>
            </w:r>
          </w:p>
        </w:tc>
        <w:tc>
          <w:tcPr>
            <w:tcW w:w="960" w:type="dxa"/>
            <w:vAlign w:val="center"/>
          </w:tcPr>
          <w:p>
            <w:pPr>
              <w:jc w:val="center"/>
              <w:rPr>
                <w:kern w:val="0"/>
                <w:sz w:val="24"/>
              </w:rPr>
            </w:pPr>
            <w:r>
              <w:rPr>
                <w:rFonts w:hint="eastAsia"/>
                <w:kern w:val="0"/>
                <w:sz w:val="24"/>
              </w:rPr>
              <w:t>全费用</w:t>
            </w:r>
          </w:p>
          <w:p>
            <w:pPr>
              <w:jc w:val="center"/>
              <w:rPr>
                <w:kern w:val="0"/>
                <w:sz w:val="24"/>
              </w:rPr>
            </w:pPr>
            <w:r>
              <w:rPr>
                <w:rFonts w:hint="eastAsia"/>
                <w:kern w:val="0"/>
                <w:sz w:val="24"/>
              </w:rPr>
              <w:t>单价</w:t>
            </w:r>
          </w:p>
          <w:p>
            <w:pPr>
              <w:jc w:val="center"/>
              <w:rPr>
                <w:kern w:val="0"/>
                <w:sz w:val="24"/>
              </w:rPr>
            </w:pPr>
            <w:r>
              <w:rPr>
                <w:rFonts w:hint="eastAsia"/>
                <w:kern w:val="0"/>
                <w:sz w:val="24"/>
              </w:rPr>
              <w:t>（元）</w:t>
            </w:r>
          </w:p>
        </w:tc>
        <w:tc>
          <w:tcPr>
            <w:tcW w:w="936" w:type="dxa"/>
            <w:vAlign w:val="center"/>
          </w:tcPr>
          <w:p>
            <w:pPr>
              <w:jc w:val="center"/>
              <w:rPr>
                <w:kern w:val="0"/>
                <w:sz w:val="24"/>
              </w:rPr>
            </w:pPr>
            <w:r>
              <w:rPr>
                <w:rFonts w:hint="eastAsia"/>
                <w:kern w:val="0"/>
                <w:sz w:val="24"/>
              </w:rPr>
              <w:t>合计（元）</w:t>
            </w:r>
          </w:p>
        </w:tc>
        <w:tc>
          <w:tcPr>
            <w:tcW w:w="1351" w:type="dxa"/>
            <w:vAlign w:val="center"/>
          </w:tcPr>
          <w:p>
            <w:pPr>
              <w:jc w:val="center"/>
              <w:rPr>
                <w:kern w:val="0"/>
                <w:sz w:val="24"/>
              </w:rPr>
            </w:pPr>
            <w:r>
              <w:rPr>
                <w:rFonts w:hint="eastAsia"/>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1</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校区3#宿舍楼计204张双人床（需在3#宿舍楼1-5层中挑选品相较好的）搬至</w:t>
            </w:r>
            <w:r>
              <w:rPr>
                <w:rFonts w:hint="eastAsia" w:ascii="宋体" w:hAnsi="宋体" w:cs="宋体"/>
                <w:kern w:val="15"/>
                <w:sz w:val="24"/>
                <w:lang w:val="en-US" w:eastAsia="zh-CN"/>
              </w:rPr>
              <w:t>学海路</w:t>
            </w:r>
            <w:r>
              <w:rPr>
                <w:rFonts w:hint="eastAsia" w:ascii="宋体" w:hAnsi="宋体" w:cs="宋体"/>
                <w:kern w:val="15"/>
                <w:sz w:val="24"/>
              </w:rPr>
              <w:t>校区6号宿舍楼4、5、6层（含人工费、拆卸费、包装费、成品保护费、运杂费、安装费、现场协调费、赶工费、垂直运输费用等全部费用）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rFonts w:hint="eastAsia"/>
                <w:kern w:val="0"/>
                <w:sz w:val="24"/>
              </w:rPr>
              <w:t>20</w:t>
            </w:r>
            <w:r>
              <w:rPr>
                <w:kern w:val="0"/>
                <w:sz w:val="24"/>
              </w:rPr>
              <w:t>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2</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校3#宿舍楼计840张方凳搬至</w:t>
            </w:r>
            <w:r>
              <w:rPr>
                <w:rFonts w:hint="eastAsia" w:ascii="宋体" w:hAnsi="宋体" w:cs="宋体"/>
                <w:kern w:val="15"/>
                <w:sz w:val="24"/>
                <w:lang w:val="en-US" w:eastAsia="zh-CN"/>
              </w:rPr>
              <w:t>海洋路</w:t>
            </w:r>
            <w:r>
              <w:rPr>
                <w:rFonts w:hint="eastAsia" w:ascii="宋体" w:hAnsi="宋体" w:cs="宋体"/>
                <w:kern w:val="15"/>
                <w:sz w:val="24"/>
              </w:rPr>
              <w:t>校区地下人防，待3#宿舍楼改造结束后搬回原对应宿舍（含人工费、包装费、成品保护费、运杂费、现场协调费、赶工费、垂直运输费用等全部费用）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rFonts w:hint="eastAsia"/>
                <w:kern w:val="0"/>
                <w:sz w:val="24"/>
              </w:rPr>
              <w:t>840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3</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220</w:t>
            </w:r>
            <w:r>
              <w:rPr>
                <w:rFonts w:hint="eastAsia" w:ascii="宋体" w:hAnsi="宋体" w:cs="宋体"/>
                <w:kern w:val="15"/>
                <w:sz w:val="24"/>
              </w:rPr>
              <w:t>张双人床搬至地下人防（含人工费、拆卸费、包装费、成品保护费、运杂费、现场协调费、赶工费、垂直运输费用等全部费用）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220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4</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400</w:t>
            </w:r>
            <w:r>
              <w:rPr>
                <w:rFonts w:hint="eastAsia" w:ascii="宋体" w:hAnsi="宋体" w:cs="宋体"/>
                <w:kern w:val="15"/>
                <w:sz w:val="24"/>
              </w:rPr>
              <w:t>张柜搬至</w:t>
            </w:r>
            <w:r>
              <w:rPr>
                <w:rFonts w:hint="eastAsia" w:ascii="宋体" w:hAnsi="宋体" w:cs="宋体"/>
                <w:kern w:val="15"/>
                <w:sz w:val="24"/>
                <w:lang w:val="en-US" w:eastAsia="zh-CN"/>
              </w:rPr>
              <w:t>学海路</w:t>
            </w:r>
            <w:r>
              <w:rPr>
                <w:rFonts w:hint="eastAsia" w:ascii="宋体" w:hAnsi="宋体" w:cs="宋体"/>
                <w:kern w:val="15"/>
                <w:sz w:val="24"/>
              </w:rPr>
              <w:t>校区6号宿舍楼4、5、6层（含人工费、拆卸费、包装费、成品保护费、运杂费、安装费、维修费（保证柜体的稳固性和使用性）、现场协调费、赶工费、垂直运输费用等全部费用）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400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5</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440</w:t>
            </w:r>
            <w:r>
              <w:rPr>
                <w:rFonts w:hint="eastAsia" w:ascii="宋体" w:hAnsi="宋体" w:cs="宋体"/>
                <w:kern w:val="15"/>
                <w:sz w:val="24"/>
              </w:rPr>
              <w:t>张柜经报废处置后运出校园并自行处理（含人工费、拆卸费、成品保护费、外运费、现场协调费、赶工费等全部费用，残值归中标人所有）</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440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6</w:t>
            </w:r>
          </w:p>
        </w:tc>
        <w:tc>
          <w:tcPr>
            <w:tcW w:w="3616" w:type="dxa"/>
            <w:vAlign w:val="center"/>
          </w:tcPr>
          <w:p>
            <w:pPr>
              <w:jc w:val="center"/>
              <w:rPr>
                <w:kern w:val="0"/>
                <w:sz w:val="24"/>
              </w:rPr>
            </w:pPr>
            <w:r>
              <w:rPr>
                <w:rFonts w:hint="eastAsia" w:ascii="宋体" w:hAnsi="宋体" w:cs="宋体"/>
                <w:kern w:val="15"/>
                <w:sz w:val="24"/>
                <w:lang w:val="en-US" w:eastAsia="zh-CN"/>
              </w:rPr>
              <w:t>学海路</w:t>
            </w:r>
            <w:r>
              <w:rPr>
                <w:rFonts w:hint="eastAsia" w:ascii="宋体" w:hAnsi="宋体" w:cs="宋体"/>
                <w:kern w:val="15"/>
                <w:sz w:val="24"/>
              </w:rPr>
              <w:t>校区6号宿舍楼整理出约</w:t>
            </w:r>
            <w:r>
              <w:rPr>
                <w:rFonts w:ascii="宋体" w:hAnsi="宋体" w:cs="宋体"/>
                <w:kern w:val="15"/>
                <w:sz w:val="24"/>
              </w:rPr>
              <w:t>32</w:t>
            </w:r>
            <w:r>
              <w:rPr>
                <w:rFonts w:hint="eastAsia" w:ascii="宋体" w:hAnsi="宋体" w:cs="宋体"/>
                <w:kern w:val="15"/>
                <w:sz w:val="24"/>
              </w:rPr>
              <w:t>套床、柜整理合并至6号楼4楼401-407宿舍（含人工费、拆卸费、包装费、成品保护费、运杂费、安装费、现场协调费、赶工费、垂直运输费用等全部费用）</w:t>
            </w:r>
          </w:p>
        </w:tc>
        <w:tc>
          <w:tcPr>
            <w:tcW w:w="676" w:type="dxa"/>
            <w:vAlign w:val="center"/>
          </w:tcPr>
          <w:p>
            <w:pPr>
              <w:jc w:val="center"/>
              <w:rPr>
                <w:kern w:val="0"/>
                <w:sz w:val="24"/>
              </w:rPr>
            </w:pPr>
            <w:r>
              <w:rPr>
                <w:rFonts w:hint="eastAsia"/>
                <w:kern w:val="0"/>
                <w:sz w:val="24"/>
              </w:rPr>
              <w:t>套</w:t>
            </w:r>
          </w:p>
        </w:tc>
        <w:tc>
          <w:tcPr>
            <w:tcW w:w="992" w:type="dxa"/>
            <w:vAlign w:val="center"/>
          </w:tcPr>
          <w:p>
            <w:pPr>
              <w:jc w:val="center"/>
              <w:rPr>
                <w:kern w:val="0"/>
                <w:sz w:val="24"/>
              </w:rPr>
            </w:pPr>
            <w:r>
              <w:rPr>
                <w:kern w:val="0"/>
                <w:sz w:val="24"/>
              </w:rPr>
              <w:t>32</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7</w:t>
            </w:r>
          </w:p>
        </w:tc>
        <w:tc>
          <w:tcPr>
            <w:tcW w:w="3616" w:type="dxa"/>
            <w:vAlign w:val="center"/>
          </w:tcPr>
          <w:p>
            <w:pPr>
              <w:jc w:val="center"/>
              <w:rPr>
                <w:rFonts w:ascii="宋体" w:hAnsi="宋体" w:cs="宋体"/>
                <w:kern w:val="15"/>
                <w:sz w:val="24"/>
              </w:rPr>
            </w:pPr>
            <w:r>
              <w:rPr>
                <w:rFonts w:hint="eastAsia" w:ascii="宋体" w:hAnsi="宋体" w:cs="宋体"/>
                <w:kern w:val="15"/>
                <w:sz w:val="24"/>
                <w:lang w:val="en-US" w:eastAsia="zh-CN"/>
              </w:rPr>
              <w:t>海洋路</w:t>
            </w:r>
            <w:r>
              <w:rPr>
                <w:rFonts w:hint="eastAsia" w:ascii="宋体" w:hAnsi="宋体" w:cs="宋体"/>
                <w:kern w:val="15"/>
                <w:sz w:val="24"/>
              </w:rPr>
              <w:t>校区3#宿舍楼计168间卫生打扫及现场现有垃圾清运（中标人需自行将垃圾外运至校外，不得将杂物丢放在校内垃圾场地，如发现按3000元/次处罚）</w:t>
            </w:r>
          </w:p>
        </w:tc>
        <w:tc>
          <w:tcPr>
            <w:tcW w:w="676" w:type="dxa"/>
            <w:vAlign w:val="center"/>
          </w:tcPr>
          <w:p>
            <w:pPr>
              <w:jc w:val="center"/>
              <w:rPr>
                <w:kern w:val="0"/>
                <w:sz w:val="24"/>
              </w:rPr>
            </w:pPr>
            <w:r>
              <w:rPr>
                <w:rFonts w:hint="eastAsia"/>
                <w:kern w:val="0"/>
                <w:sz w:val="24"/>
              </w:rPr>
              <w:t>间</w:t>
            </w:r>
          </w:p>
        </w:tc>
        <w:tc>
          <w:tcPr>
            <w:tcW w:w="992" w:type="dxa"/>
            <w:vAlign w:val="center"/>
          </w:tcPr>
          <w:p>
            <w:pPr>
              <w:jc w:val="center"/>
              <w:rPr>
                <w:kern w:val="0"/>
                <w:sz w:val="24"/>
              </w:rPr>
            </w:pPr>
            <w:r>
              <w:rPr>
                <w:rFonts w:hint="eastAsia"/>
                <w:kern w:val="0"/>
                <w:sz w:val="24"/>
              </w:rPr>
              <w:t>168</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bl>
    <w:p>
      <w:pPr>
        <w:pStyle w:val="2"/>
      </w:pPr>
    </w:p>
    <w:p>
      <w:pPr>
        <w:autoSpaceDE w:val="0"/>
        <w:autoSpaceDN w:val="0"/>
        <w:adjustRightInd w:val="0"/>
        <w:spacing w:line="360" w:lineRule="auto"/>
        <w:ind w:firstLine="482" w:firstLineChars="200"/>
        <w:jc w:val="left"/>
        <w:rPr>
          <w:rFonts w:ascii="宋体" w:hAnsi="宋体" w:cs="宋体"/>
          <w:b/>
          <w:sz w:val="24"/>
        </w:rPr>
      </w:pPr>
      <w:r>
        <w:rPr>
          <w:rFonts w:hint="eastAsia" w:ascii="宋体" w:hAnsi="宋体" w:cs="宋体"/>
          <w:b/>
          <w:sz w:val="24"/>
        </w:rPr>
        <w:t>1.各投标单位投标前，必须对甲方指定的区域进行现场勘察，最终工作量按实结算，造价待审计核准；</w:t>
      </w:r>
    </w:p>
    <w:p>
      <w:pPr>
        <w:autoSpaceDE w:val="0"/>
        <w:autoSpaceDN w:val="0"/>
        <w:adjustRightInd w:val="0"/>
        <w:spacing w:line="360" w:lineRule="auto"/>
        <w:ind w:firstLine="241" w:firstLineChars="100"/>
        <w:jc w:val="left"/>
        <w:rPr>
          <w:rFonts w:ascii="宋体" w:hAnsi="宋体" w:cs="宋体"/>
          <w:b/>
          <w:sz w:val="24"/>
        </w:rPr>
      </w:pPr>
      <w:r>
        <w:rPr>
          <w:rFonts w:hint="eastAsia" w:ascii="宋体" w:hAnsi="宋体" w:cs="宋体"/>
          <w:b/>
          <w:sz w:val="24"/>
        </w:rPr>
        <w:t xml:space="preserve"> 2.投标单位报价为包工包料。</w:t>
      </w:r>
    </w:p>
    <w:p>
      <w:pPr>
        <w:widowControl/>
        <w:tabs>
          <w:tab w:val="left" w:pos="3888"/>
          <w:tab w:val="left" w:pos="7835"/>
          <w:tab w:val="left" w:pos="9980"/>
        </w:tabs>
        <w:wordWrap w:val="0"/>
        <w:spacing w:line="500" w:lineRule="exact"/>
        <w:ind w:firstLine="420"/>
        <w:jc w:val="left"/>
        <w:rPr>
          <w:rFonts w:ascii="宋体" w:hAnsi="宋体" w:cs="宋体"/>
          <w:b/>
          <w:bCs/>
          <w:kern w:val="0"/>
          <w:sz w:val="24"/>
        </w:rPr>
      </w:pPr>
      <w:r>
        <w:rPr>
          <w:rFonts w:hint="eastAsia" w:ascii="宋体" w:hAnsi="宋体" w:cs="宋体"/>
          <w:b/>
          <w:bCs/>
          <w:kern w:val="0"/>
          <w:sz w:val="24"/>
        </w:rPr>
        <w:t>由于采购人是全额财政单位，建设资金来源于财政，故最终工程款的结算需以国家规定的审计单位按财政资金审计程序规定的审计结论为依据，其审计结束的时间以审计单位最终出具合法有效的报告为准。中标人不得以审计结论延期未出具为由主张工程款或延期付款违约责任。</w:t>
      </w:r>
    </w:p>
    <w:p>
      <w:pPr>
        <w:widowControl/>
        <w:tabs>
          <w:tab w:val="left" w:pos="3888"/>
          <w:tab w:val="left" w:pos="7835"/>
          <w:tab w:val="left" w:pos="9980"/>
        </w:tabs>
        <w:wordWrap w:val="0"/>
        <w:spacing w:line="500" w:lineRule="exact"/>
        <w:ind w:firstLine="420"/>
        <w:jc w:val="left"/>
        <w:rPr>
          <w:rFonts w:ascii="宋体" w:hAnsi="宋体" w:cs="宋体"/>
          <w:bCs/>
          <w:kern w:val="0"/>
          <w:sz w:val="24"/>
        </w:rPr>
      </w:pPr>
      <w:r>
        <w:rPr>
          <w:rFonts w:hint="eastAsia" w:ascii="宋体" w:hAnsi="宋体" w:cs="宋体"/>
          <w:b/>
          <w:bCs/>
          <w:kern w:val="0"/>
          <w:sz w:val="24"/>
        </w:rPr>
        <w:t>上述款项支付前，中标人应当提供符合国家税务规定、本市税务部门认可、符合工程实际情况的增值税专用完税发票供甲方办理付款手续。如中标人不提供完税发票的，采购人有权拒绝付款。</w:t>
      </w:r>
    </w:p>
    <w:p>
      <w:pPr>
        <w:widowControl/>
        <w:wordWrap w:val="0"/>
        <w:spacing w:line="500" w:lineRule="exact"/>
        <w:ind w:firstLine="482" w:firstLineChars="200"/>
        <w:rPr>
          <w:rFonts w:ascii="宋体" w:hAnsi="宋体" w:cs="宋体"/>
          <w:b/>
          <w:kern w:val="0"/>
          <w:sz w:val="24"/>
        </w:rPr>
      </w:pPr>
      <w:r>
        <w:rPr>
          <w:rFonts w:hint="eastAsia" w:ascii="宋体" w:hAnsi="宋体" w:cs="宋体"/>
          <w:b/>
          <w:bCs/>
          <w:kern w:val="0"/>
          <w:sz w:val="24"/>
        </w:rPr>
        <w:t>八</w:t>
      </w:r>
      <w:r>
        <w:rPr>
          <w:rFonts w:hint="eastAsia" w:ascii="宋体" w:hAnsi="宋体" w:cs="宋体"/>
          <w:b/>
          <w:kern w:val="0"/>
          <w:sz w:val="24"/>
        </w:rPr>
        <w:t>、招标代理费</w:t>
      </w:r>
    </w:p>
    <w:p>
      <w:pPr>
        <w:widowControl/>
        <w:wordWrap w:val="0"/>
        <w:snapToGrid w:val="0"/>
        <w:spacing w:line="500" w:lineRule="exact"/>
        <w:ind w:firstLine="542" w:firstLineChars="225"/>
        <w:rPr>
          <w:rFonts w:ascii="宋体" w:hAnsi="宋体" w:cs="宋体"/>
          <w:b/>
          <w:bCs/>
          <w:kern w:val="0"/>
          <w:sz w:val="24"/>
        </w:rPr>
      </w:pPr>
      <w:r>
        <w:rPr>
          <w:rFonts w:hint="eastAsia" w:ascii="宋体" w:hAnsi="宋体" w:cs="宋体"/>
          <w:b/>
          <w:kern w:val="0"/>
          <w:sz w:val="24"/>
        </w:rPr>
        <w:t>招标代理费</w:t>
      </w:r>
      <w:r>
        <w:rPr>
          <w:rFonts w:hint="eastAsia" w:ascii="宋体" w:hAnsi="宋体" w:cs="宋体"/>
          <w:b/>
          <w:bCs/>
          <w:kern w:val="0"/>
          <w:sz w:val="24"/>
        </w:rPr>
        <w:t>：本项目</w:t>
      </w:r>
      <w:r>
        <w:rPr>
          <w:rFonts w:hint="eastAsia" w:ascii="宋体" w:hAnsi="宋体" w:cs="宋体"/>
          <w:b/>
          <w:kern w:val="0"/>
          <w:sz w:val="24"/>
        </w:rPr>
        <w:t>招标代理费</w:t>
      </w:r>
      <w:r>
        <w:rPr>
          <w:rFonts w:ascii="宋体" w:hAnsi="宋体" w:cs="宋体"/>
          <w:b/>
          <w:bCs/>
          <w:kern w:val="0"/>
          <w:sz w:val="24"/>
        </w:rPr>
        <w:t>30</w:t>
      </w:r>
      <w:r>
        <w:rPr>
          <w:rFonts w:hint="eastAsia" w:ascii="宋体" w:hAnsi="宋体" w:cs="宋体"/>
          <w:b/>
          <w:bCs/>
          <w:kern w:val="0"/>
          <w:sz w:val="24"/>
        </w:rPr>
        <w:t>00.00元，各投标单位在报价中综合考虑，不单独列项，由中标单位中标后直接支付给采购技术服务单位江苏宏天工程管理有限公司。</w:t>
      </w:r>
    </w:p>
    <w:p>
      <w:pPr>
        <w:keepNext/>
        <w:keepLines/>
        <w:widowControl/>
        <w:wordWrap w:val="0"/>
        <w:spacing w:before="260" w:after="260" w:line="415" w:lineRule="auto"/>
        <w:jc w:val="center"/>
        <w:outlineLvl w:val="1"/>
        <w:rPr>
          <w:rFonts w:ascii="黑体" w:hAnsi="黑体" w:eastAsia="黑体"/>
          <w:b/>
          <w:kern w:val="0"/>
          <w:sz w:val="44"/>
          <w:szCs w:val="44"/>
        </w:rPr>
      </w:pPr>
    </w:p>
    <w:p>
      <w:pPr>
        <w:pStyle w:val="2"/>
      </w:pPr>
    </w:p>
    <w:p>
      <w:pPr>
        <w:pStyle w:val="2"/>
      </w:pPr>
    </w:p>
    <w:p>
      <w:pPr>
        <w:pStyle w:val="2"/>
      </w:pPr>
    </w:p>
    <w:p>
      <w:pPr>
        <w:pStyle w:val="2"/>
        <w:rPr>
          <w:rFonts w:hint="eastAsia"/>
        </w:rPr>
      </w:pPr>
    </w:p>
    <w:p>
      <w:pPr>
        <w:keepNext/>
        <w:keepLines/>
        <w:widowControl/>
        <w:wordWrap w:val="0"/>
        <w:spacing w:before="260" w:after="260" w:line="415" w:lineRule="auto"/>
        <w:jc w:val="center"/>
        <w:outlineLvl w:val="1"/>
        <w:rPr>
          <w:rFonts w:ascii="宋体" w:hAnsi="Arial" w:eastAsia="Times New Roman"/>
          <w:b/>
          <w:kern w:val="0"/>
          <w:sz w:val="72"/>
          <w:szCs w:val="72"/>
        </w:rPr>
      </w:pPr>
      <w:r>
        <w:rPr>
          <w:rFonts w:ascii="黑体" w:hAnsi="黑体" w:eastAsia="黑体"/>
          <w:b/>
          <w:kern w:val="0"/>
          <w:sz w:val="44"/>
          <w:szCs w:val="44"/>
        </w:rPr>
        <w:t>第五章  响应文件的组成和格式</w:t>
      </w:r>
    </w:p>
    <w:p>
      <w:pPr>
        <w:widowControl/>
        <w:wordWrap w:val="0"/>
        <w:jc w:val="center"/>
        <w:rPr>
          <w:rFonts w:ascii="宋体" w:eastAsia="Times New Roman"/>
          <w:b/>
          <w:kern w:val="0"/>
          <w:sz w:val="72"/>
          <w:szCs w:val="72"/>
        </w:rPr>
      </w:pPr>
    </w:p>
    <w:p>
      <w:pPr>
        <w:widowControl/>
        <w:wordWrap w:val="0"/>
        <w:jc w:val="center"/>
        <w:rPr>
          <w:rFonts w:ascii="宋体"/>
          <w:b/>
          <w:kern w:val="0"/>
          <w:sz w:val="72"/>
          <w:szCs w:val="72"/>
        </w:rPr>
      </w:pPr>
      <w:r>
        <w:rPr>
          <w:rFonts w:hint="eastAsia" w:ascii="宋体" w:hAnsi="宋体" w:cs="宋体"/>
          <w:b/>
          <w:kern w:val="0"/>
          <w:sz w:val="72"/>
          <w:szCs w:val="72"/>
        </w:rPr>
        <w:t>响应文件</w:t>
      </w:r>
    </w:p>
    <w:p>
      <w:pPr>
        <w:widowControl/>
        <w:wordWrap w:val="0"/>
        <w:spacing w:before="120" w:after="120" w:line="360" w:lineRule="auto"/>
        <w:jc w:val="center"/>
        <w:rPr>
          <w:rFonts w:ascii="黑体" w:hAnsi="黑体" w:eastAsia="黑体"/>
          <w:b/>
          <w:kern w:val="0"/>
          <w:sz w:val="32"/>
          <w:szCs w:val="32"/>
        </w:rPr>
      </w:pPr>
    </w:p>
    <w:p>
      <w:pPr>
        <w:widowControl/>
        <w:wordWrap w:val="0"/>
        <w:ind w:firstLine="1084"/>
        <w:rPr>
          <w:rFonts w:ascii="黑体" w:hAnsi="黑体" w:eastAsia="黑体"/>
          <w:b/>
          <w:kern w:val="0"/>
          <w:sz w:val="36"/>
          <w:szCs w:val="36"/>
        </w:rPr>
      </w:pPr>
      <w:r>
        <w:rPr>
          <w:rFonts w:ascii="黑体" w:hAnsi="黑体" w:eastAsia="黑体"/>
          <w:b/>
          <w:kern w:val="0"/>
          <w:sz w:val="36"/>
          <w:szCs w:val="36"/>
        </w:rPr>
        <w:t xml:space="preserve">              （正或副本）</w:t>
      </w:r>
    </w:p>
    <w:p>
      <w:pPr>
        <w:widowControl/>
        <w:wordWrap w:val="0"/>
        <w:ind w:firstLine="1084"/>
        <w:rPr>
          <w:rFonts w:ascii="黑体" w:hAnsi="黑体" w:eastAsia="黑体"/>
          <w:b/>
          <w:kern w:val="0"/>
          <w:sz w:val="36"/>
          <w:szCs w:val="36"/>
        </w:rPr>
      </w:pPr>
    </w:p>
    <w:p>
      <w:pPr>
        <w:widowControl/>
        <w:wordWrap w:val="0"/>
        <w:ind w:firstLine="1084"/>
        <w:rPr>
          <w:rFonts w:ascii="黑体" w:hAnsi="黑体" w:eastAsia="黑体"/>
          <w:b/>
          <w:kern w:val="0"/>
          <w:sz w:val="36"/>
          <w:szCs w:val="36"/>
        </w:rPr>
      </w:pPr>
    </w:p>
    <w:p>
      <w:pPr>
        <w:widowControl/>
        <w:wordWrap w:val="0"/>
        <w:ind w:firstLine="1084"/>
        <w:rPr>
          <w:rFonts w:ascii="黑体" w:hAnsi="黑体" w:eastAsia="黑体"/>
          <w:b/>
          <w:kern w:val="0"/>
          <w:sz w:val="36"/>
          <w:szCs w:val="36"/>
        </w:rPr>
      </w:pPr>
      <w:r>
        <w:rPr>
          <w:rFonts w:ascii="黑体" w:hAnsi="黑体" w:eastAsia="黑体"/>
          <w:b/>
          <w:kern w:val="0"/>
          <w:sz w:val="36"/>
          <w:szCs w:val="36"/>
        </w:rPr>
        <w:t>项 目 名 称：</w:t>
      </w:r>
    </w:p>
    <w:p>
      <w:pPr>
        <w:widowControl/>
        <w:wordWrap w:val="0"/>
        <w:ind w:firstLine="1084"/>
        <w:rPr>
          <w:rFonts w:ascii="黑体" w:hAnsi="黑体" w:eastAsia="黑体"/>
          <w:b/>
          <w:kern w:val="0"/>
          <w:sz w:val="36"/>
          <w:szCs w:val="36"/>
          <w:u w:val="single"/>
        </w:rPr>
      </w:pPr>
      <w:r>
        <w:rPr>
          <w:rFonts w:ascii="黑体" w:hAnsi="黑体" w:eastAsia="黑体"/>
          <w:b/>
          <w:kern w:val="0"/>
          <w:sz w:val="36"/>
          <w:szCs w:val="36"/>
        </w:rPr>
        <w:t>项 目 编 号：</w:t>
      </w:r>
    </w:p>
    <w:p>
      <w:pPr>
        <w:widowControl/>
        <w:wordWrap w:val="0"/>
        <w:ind w:firstLine="1084"/>
        <w:rPr>
          <w:rFonts w:ascii="黑体" w:hAnsi="黑体" w:eastAsia="黑体"/>
          <w:b/>
          <w:kern w:val="0"/>
          <w:sz w:val="36"/>
          <w:szCs w:val="36"/>
        </w:rPr>
      </w:pPr>
      <w:r>
        <w:rPr>
          <w:rFonts w:hint="eastAsia" w:ascii="黑体" w:hAnsi="黑体" w:eastAsia="黑体"/>
          <w:b/>
          <w:kern w:val="0"/>
          <w:sz w:val="36"/>
          <w:szCs w:val="36"/>
        </w:rPr>
        <w:t>投标人</w:t>
      </w:r>
      <w:r>
        <w:rPr>
          <w:rFonts w:ascii="黑体" w:hAnsi="黑体" w:eastAsia="黑体"/>
          <w:b/>
          <w:kern w:val="0"/>
          <w:sz w:val="36"/>
          <w:szCs w:val="36"/>
        </w:rPr>
        <w:t xml:space="preserve">名称：               </w:t>
      </w:r>
    </w:p>
    <w:p>
      <w:pPr>
        <w:widowControl/>
        <w:wordWrap w:val="0"/>
        <w:rPr>
          <w:rFonts w:ascii="黑体" w:hAnsi="黑体" w:eastAsia="黑体"/>
          <w:b/>
          <w:kern w:val="0"/>
          <w:sz w:val="36"/>
          <w:szCs w:val="36"/>
        </w:rPr>
      </w:pPr>
      <w:r>
        <w:rPr>
          <w:rFonts w:ascii="黑体" w:hAnsi="黑体" w:eastAsia="黑体"/>
          <w:b/>
          <w:kern w:val="0"/>
          <w:sz w:val="36"/>
          <w:szCs w:val="36"/>
        </w:rPr>
        <w:t xml:space="preserve">      日       期：</w:t>
      </w:r>
    </w:p>
    <w:p>
      <w:pPr>
        <w:widowControl/>
        <w:wordWrap w:val="0"/>
        <w:spacing w:line="360" w:lineRule="auto"/>
        <w:jc w:val="left"/>
        <w:rPr>
          <w:rFonts w:ascii="宋体" w:hAnsi="Arial" w:eastAsia="Arial"/>
          <w:kern w:val="0"/>
          <w:sz w:val="24"/>
        </w:rPr>
      </w:pPr>
    </w:p>
    <w:p>
      <w:pPr>
        <w:widowControl/>
        <w:wordWrap w:val="0"/>
        <w:spacing w:line="360" w:lineRule="auto"/>
        <w:jc w:val="left"/>
        <w:rPr>
          <w:rFonts w:ascii="宋体" w:hAnsi="Arial" w:eastAsia="Arial"/>
          <w:kern w:val="0"/>
          <w:sz w:val="24"/>
        </w:rPr>
      </w:pPr>
    </w:p>
    <w:p>
      <w:pPr>
        <w:widowControl/>
        <w:wordWrap w:val="0"/>
        <w:spacing w:line="360" w:lineRule="auto"/>
        <w:jc w:val="left"/>
        <w:rPr>
          <w:rFonts w:ascii="宋体" w:hAnsi="Arial" w:eastAsia="Arial"/>
          <w:kern w:val="0"/>
          <w:sz w:val="24"/>
        </w:rPr>
      </w:pPr>
    </w:p>
    <w:p>
      <w:pPr>
        <w:widowControl/>
        <w:wordWrap w:val="0"/>
        <w:spacing w:line="360" w:lineRule="auto"/>
        <w:jc w:val="left"/>
        <w:rPr>
          <w:rFonts w:ascii="宋体" w:hAnsi="Arial" w:eastAsia="Arial"/>
          <w:kern w:val="0"/>
          <w:sz w:val="24"/>
        </w:rPr>
      </w:pPr>
    </w:p>
    <w:p>
      <w:pPr>
        <w:widowControl/>
        <w:wordWrap w:val="0"/>
        <w:spacing w:line="360" w:lineRule="auto"/>
        <w:jc w:val="left"/>
        <w:rPr>
          <w:rFonts w:ascii="宋体" w:hAnsi="Arial" w:eastAsia="Arial"/>
          <w:kern w:val="0"/>
          <w:sz w:val="24"/>
        </w:rPr>
      </w:pPr>
    </w:p>
    <w:p>
      <w:pPr>
        <w:widowControl/>
        <w:wordWrap w:val="0"/>
        <w:spacing w:line="440" w:lineRule="exact"/>
        <w:jc w:val="center"/>
        <w:rPr>
          <w:rFonts w:ascii="宋体"/>
          <w:b/>
          <w:kern w:val="0"/>
          <w:sz w:val="28"/>
          <w:szCs w:val="28"/>
        </w:rPr>
      </w:pPr>
    </w:p>
    <w:p>
      <w:pPr>
        <w:wordWrap w:val="0"/>
        <w:adjustRightInd w:val="0"/>
        <w:jc w:val="left"/>
        <w:rPr>
          <w:rFonts w:ascii="宋体" w:hAnsi="Calibri"/>
          <w:b/>
          <w:kern w:val="0"/>
          <w:sz w:val="28"/>
          <w:szCs w:val="28"/>
        </w:rPr>
      </w:pPr>
    </w:p>
    <w:p>
      <w:pPr>
        <w:wordWrap w:val="0"/>
        <w:adjustRightInd w:val="0"/>
        <w:jc w:val="left"/>
        <w:rPr>
          <w:rFonts w:ascii="宋体" w:hAnsi="Calibri"/>
          <w:b/>
          <w:kern w:val="0"/>
          <w:sz w:val="28"/>
          <w:szCs w:val="28"/>
        </w:rPr>
      </w:pPr>
    </w:p>
    <w:p>
      <w:pPr>
        <w:widowControl/>
        <w:wordWrap w:val="0"/>
        <w:spacing w:line="440" w:lineRule="exact"/>
        <w:jc w:val="center"/>
        <w:rPr>
          <w:rFonts w:ascii="宋体" w:hAnsi="宋体" w:cs="宋体"/>
          <w:b/>
          <w:kern w:val="0"/>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wordWrap w:val="0"/>
        <w:spacing w:line="440" w:lineRule="exact"/>
        <w:jc w:val="center"/>
        <w:rPr>
          <w:rFonts w:ascii="宋体"/>
          <w:b/>
          <w:kern w:val="0"/>
          <w:sz w:val="32"/>
          <w:szCs w:val="32"/>
        </w:rPr>
      </w:pPr>
      <w:r>
        <w:rPr>
          <w:rFonts w:hint="eastAsia" w:ascii="宋体" w:hAnsi="宋体" w:cs="宋体"/>
          <w:b/>
          <w:kern w:val="0"/>
          <w:sz w:val="32"/>
          <w:szCs w:val="32"/>
        </w:rPr>
        <w:t>响应文件主要目录</w:t>
      </w:r>
    </w:p>
    <w:p>
      <w:pPr>
        <w:widowControl/>
        <w:wordWrap w:val="0"/>
        <w:spacing w:line="500" w:lineRule="exact"/>
        <w:ind w:firstLine="480" w:firstLineChars="200"/>
        <w:rPr>
          <w:rFonts w:ascii="宋体" w:hAnsi="宋体"/>
          <w:kern w:val="0"/>
          <w:sz w:val="24"/>
        </w:rPr>
      </w:pPr>
    </w:p>
    <w:p>
      <w:pPr>
        <w:widowControl/>
        <w:wordWrap w:val="0"/>
        <w:spacing w:line="500" w:lineRule="exact"/>
        <w:ind w:firstLine="480" w:firstLineChars="200"/>
        <w:rPr>
          <w:rFonts w:ascii="宋体" w:hAnsi="宋体"/>
          <w:kern w:val="0"/>
          <w:sz w:val="24"/>
        </w:rPr>
      </w:pPr>
      <w:r>
        <w:rPr>
          <w:rFonts w:hint="eastAsia" w:ascii="宋体" w:hAnsi="宋体"/>
          <w:kern w:val="0"/>
          <w:sz w:val="24"/>
        </w:rPr>
        <w:t>一、</w:t>
      </w:r>
      <w:r>
        <w:rPr>
          <w:rFonts w:hint="eastAsia" w:ascii="宋体" w:hAnsi="宋体"/>
          <w:bCs/>
          <w:kern w:val="0"/>
          <w:sz w:val="24"/>
        </w:rPr>
        <w:t>资信证明文件要求</w:t>
      </w:r>
    </w:p>
    <w:p>
      <w:pPr>
        <w:widowControl/>
        <w:wordWrap w:val="0"/>
        <w:spacing w:line="500" w:lineRule="exact"/>
        <w:ind w:firstLine="482" w:firstLineChars="200"/>
        <w:rPr>
          <w:rFonts w:ascii="宋体" w:hAnsi="宋体"/>
          <w:kern w:val="0"/>
          <w:sz w:val="24"/>
        </w:rPr>
      </w:pPr>
      <w:r>
        <w:rPr>
          <w:rFonts w:hint="eastAsia" w:ascii="宋体" w:hAnsi="宋体"/>
          <w:b/>
          <w:bCs/>
          <w:kern w:val="0"/>
          <w:sz w:val="24"/>
        </w:rPr>
        <w:t>二</w:t>
      </w:r>
      <w:r>
        <w:rPr>
          <w:rFonts w:hint="eastAsia" w:ascii="宋体" w:hAnsi="宋体"/>
          <w:kern w:val="0"/>
          <w:sz w:val="24"/>
        </w:rPr>
        <w:t>、投标函</w:t>
      </w:r>
    </w:p>
    <w:p>
      <w:pPr>
        <w:widowControl/>
        <w:wordWrap w:val="0"/>
        <w:spacing w:line="500" w:lineRule="exact"/>
        <w:ind w:firstLine="480" w:firstLineChars="200"/>
        <w:rPr>
          <w:rFonts w:ascii="宋体" w:hAnsi="宋体"/>
          <w:kern w:val="0"/>
          <w:sz w:val="24"/>
        </w:rPr>
      </w:pPr>
      <w:r>
        <w:rPr>
          <w:rFonts w:hint="eastAsia" w:ascii="宋体" w:hAnsi="宋体"/>
          <w:kern w:val="0"/>
          <w:sz w:val="24"/>
        </w:rPr>
        <w:t>三</w:t>
      </w:r>
      <w:r>
        <w:rPr>
          <w:rFonts w:hint="eastAsia" w:ascii="宋体" w:hAnsi="宋体"/>
          <w:b/>
          <w:bCs/>
          <w:kern w:val="0"/>
          <w:sz w:val="24"/>
        </w:rPr>
        <w:t>、</w:t>
      </w:r>
      <w:r>
        <w:rPr>
          <w:rFonts w:hint="eastAsia" w:ascii="宋体" w:hAnsi="宋体"/>
          <w:kern w:val="0"/>
          <w:sz w:val="24"/>
        </w:rPr>
        <w:t>开标一览表</w:t>
      </w:r>
    </w:p>
    <w:p>
      <w:pPr>
        <w:widowControl/>
        <w:wordWrap w:val="0"/>
        <w:spacing w:line="500" w:lineRule="exact"/>
        <w:ind w:firstLine="480" w:firstLineChars="200"/>
        <w:rPr>
          <w:rFonts w:ascii="宋体" w:eastAsia="Times New Roman"/>
          <w:kern w:val="0"/>
          <w:sz w:val="24"/>
        </w:rPr>
      </w:pPr>
      <w:r>
        <w:rPr>
          <w:rFonts w:hint="eastAsia" w:asciiTheme="minorEastAsia" w:hAnsiTheme="minorEastAsia" w:eastAsiaTheme="minorEastAsia"/>
          <w:kern w:val="0"/>
          <w:sz w:val="24"/>
        </w:rPr>
        <w:t>四</w:t>
      </w:r>
      <w:r>
        <w:rPr>
          <w:rFonts w:hint="eastAsia" w:ascii="宋体" w:eastAsia="Times New Roman"/>
          <w:kern w:val="0"/>
          <w:sz w:val="24"/>
        </w:rPr>
        <w:t>、</w:t>
      </w:r>
      <w:r>
        <w:rPr>
          <w:rFonts w:ascii="宋体" w:eastAsia="Times New Roman"/>
          <w:kern w:val="0"/>
          <w:sz w:val="24"/>
        </w:rPr>
        <w:t>已标价工程量清单；</w:t>
      </w:r>
    </w:p>
    <w:p>
      <w:pPr>
        <w:widowControl/>
        <w:wordWrap w:val="0"/>
        <w:spacing w:line="500" w:lineRule="exact"/>
        <w:ind w:firstLine="480"/>
        <w:rPr>
          <w:rFonts w:ascii="宋体"/>
          <w:b/>
          <w:kern w:val="0"/>
          <w:sz w:val="24"/>
        </w:rPr>
      </w:pPr>
      <w:r>
        <w:rPr>
          <w:rFonts w:hint="eastAsia" w:ascii="宋体" w:hAnsi="宋体"/>
          <w:kern w:val="0"/>
          <w:sz w:val="24"/>
        </w:rPr>
        <w:t>五</w:t>
      </w:r>
      <w:r>
        <w:rPr>
          <w:rFonts w:ascii="宋体" w:eastAsia="Times New Roman"/>
          <w:kern w:val="0"/>
          <w:sz w:val="24"/>
        </w:rPr>
        <w:t>、采购文件中规定要求提供的材料或</w:t>
      </w:r>
      <w:r>
        <w:rPr>
          <w:rFonts w:hint="eastAsia" w:ascii="宋体"/>
          <w:kern w:val="0"/>
          <w:sz w:val="24"/>
        </w:rPr>
        <w:t>投标人</w:t>
      </w:r>
      <w:r>
        <w:rPr>
          <w:rFonts w:ascii="宋体" w:eastAsia="Times New Roman"/>
          <w:kern w:val="0"/>
          <w:sz w:val="24"/>
        </w:rPr>
        <w:t>认为需要提供的其他材料</w:t>
      </w:r>
    </w:p>
    <w:p>
      <w:pPr>
        <w:widowControl/>
        <w:wordWrap w:val="0"/>
        <w:spacing w:line="440" w:lineRule="exact"/>
        <w:ind w:firstLine="480"/>
        <w:rPr>
          <w:rFonts w:ascii="宋体"/>
          <w:kern w:val="0"/>
          <w:sz w:val="28"/>
          <w:szCs w:val="28"/>
        </w:rPr>
      </w:pPr>
    </w:p>
    <w:p>
      <w:pPr>
        <w:widowControl/>
        <w:wordWrap w:val="0"/>
        <w:spacing w:line="440" w:lineRule="exact"/>
        <w:rPr>
          <w:rFonts w:ascii="宋体"/>
          <w:b/>
          <w:kern w:val="0"/>
          <w:sz w:val="28"/>
          <w:szCs w:val="28"/>
        </w:rPr>
      </w:pPr>
    </w:p>
    <w:p>
      <w:pPr>
        <w:widowControl/>
        <w:wordWrap w:val="0"/>
        <w:snapToGrid w:val="0"/>
        <w:spacing w:before="50" w:after="50" w:line="440" w:lineRule="exact"/>
        <w:jc w:val="center"/>
        <w:rPr>
          <w:rFonts w:ascii="黑体" w:hAnsi="黑体" w:eastAsia="黑体"/>
          <w:kern w:val="0"/>
          <w:sz w:val="28"/>
          <w:szCs w:val="28"/>
        </w:rPr>
      </w:pPr>
    </w:p>
    <w:p>
      <w:pPr>
        <w:widowControl/>
        <w:wordWrap w:val="0"/>
        <w:snapToGrid w:val="0"/>
        <w:spacing w:before="50" w:after="50" w:line="440" w:lineRule="exact"/>
        <w:jc w:val="center"/>
        <w:rPr>
          <w:rFonts w:ascii="黑体" w:hAnsi="黑体" w:eastAsia="黑体"/>
          <w:kern w:val="0"/>
          <w:sz w:val="28"/>
          <w:szCs w:val="28"/>
        </w:rPr>
      </w:pPr>
    </w:p>
    <w:p>
      <w:pPr>
        <w:widowControl/>
        <w:wordWrap w:val="0"/>
        <w:snapToGrid w:val="0"/>
        <w:spacing w:before="50" w:after="50" w:line="440" w:lineRule="exact"/>
        <w:jc w:val="center"/>
        <w:rPr>
          <w:rFonts w:ascii="黑体" w:hAnsi="黑体" w:eastAsia="黑体"/>
          <w:kern w:val="0"/>
          <w:sz w:val="28"/>
          <w:szCs w:val="28"/>
        </w:rPr>
      </w:pPr>
    </w:p>
    <w:p>
      <w:pPr>
        <w:wordWrap w:val="0"/>
        <w:adjustRightInd w:val="0"/>
        <w:spacing w:line="440" w:lineRule="exact"/>
        <w:jc w:val="left"/>
        <w:rPr>
          <w:rFonts w:ascii="黑体" w:hAnsi="黑体" w:eastAsia="黑体"/>
          <w:kern w:val="0"/>
          <w:sz w:val="28"/>
          <w:szCs w:val="28"/>
        </w:rPr>
      </w:pPr>
    </w:p>
    <w:p>
      <w:pPr>
        <w:wordWrap w:val="0"/>
        <w:adjustRightInd w:val="0"/>
        <w:spacing w:line="440" w:lineRule="exact"/>
        <w:jc w:val="left"/>
        <w:rPr>
          <w:rFonts w:ascii="Calibri" w:hAnsi="Calibri"/>
          <w:kern w:val="0"/>
          <w:sz w:val="28"/>
          <w:szCs w:val="28"/>
        </w:rPr>
      </w:pPr>
    </w:p>
    <w:p>
      <w:pPr>
        <w:widowControl/>
        <w:wordWrap w:val="0"/>
        <w:spacing w:line="440" w:lineRule="exact"/>
        <w:jc w:val="left"/>
        <w:rPr>
          <w:rFonts w:ascii="黑体" w:eastAsia="黑体"/>
          <w:kern w:val="0"/>
          <w:sz w:val="28"/>
          <w:szCs w:val="28"/>
        </w:rPr>
      </w:pPr>
      <w:r>
        <w:rPr>
          <w:rFonts w:ascii="黑体" w:eastAsia="黑体"/>
          <w:kern w:val="0"/>
          <w:sz w:val="28"/>
          <w:szCs w:val="28"/>
        </w:rPr>
        <w:br w:type="page"/>
      </w:r>
    </w:p>
    <w:p>
      <w:pPr>
        <w:widowControl/>
        <w:wordWrap w:val="0"/>
        <w:snapToGrid w:val="0"/>
        <w:spacing w:before="50" w:after="50" w:line="440" w:lineRule="exact"/>
        <w:jc w:val="center"/>
        <w:rPr>
          <w:rFonts w:ascii="黑体" w:eastAsia="黑体"/>
          <w:b/>
          <w:bCs/>
          <w:kern w:val="0"/>
          <w:sz w:val="28"/>
          <w:szCs w:val="28"/>
        </w:rPr>
      </w:pPr>
      <w:r>
        <w:rPr>
          <w:rFonts w:hint="eastAsia" w:ascii="黑体" w:eastAsia="黑体"/>
          <w:kern w:val="0"/>
          <w:sz w:val="28"/>
          <w:szCs w:val="28"/>
        </w:rPr>
        <w:t>一、</w:t>
      </w:r>
      <w:r>
        <w:rPr>
          <w:rFonts w:hint="eastAsia" w:ascii="黑体" w:eastAsia="黑体"/>
          <w:b/>
          <w:bCs/>
          <w:kern w:val="0"/>
          <w:sz w:val="28"/>
          <w:szCs w:val="28"/>
        </w:rPr>
        <w:t>资信证明文件要求</w:t>
      </w:r>
    </w:p>
    <w:p>
      <w:pPr>
        <w:widowControl/>
        <w:wordWrap w:val="0"/>
        <w:snapToGrid w:val="0"/>
        <w:spacing w:before="50" w:after="50" w:line="500" w:lineRule="exact"/>
        <w:rPr>
          <w:rFonts w:ascii="宋体" w:hAnsi="宋体"/>
          <w:b/>
          <w:bCs/>
          <w:kern w:val="0"/>
          <w:sz w:val="24"/>
        </w:rPr>
      </w:pPr>
    </w:p>
    <w:p>
      <w:pPr>
        <w:widowControl/>
        <w:wordWrap w:val="0"/>
        <w:snapToGrid w:val="0"/>
        <w:spacing w:before="50" w:after="50" w:line="500" w:lineRule="exact"/>
        <w:rPr>
          <w:rFonts w:ascii="宋体" w:hAnsi="宋体" w:eastAsia="仿宋_GB2312"/>
          <w:kern w:val="0"/>
          <w:sz w:val="24"/>
        </w:rPr>
      </w:pPr>
      <w:r>
        <w:rPr>
          <w:rFonts w:hint="eastAsia" w:ascii="宋体" w:hAnsi="宋体"/>
          <w:b/>
          <w:bCs/>
          <w:kern w:val="0"/>
          <w:sz w:val="24"/>
        </w:rPr>
        <w:t>1、实质性资格证明文件目录</w:t>
      </w:r>
    </w:p>
    <w:p>
      <w:pPr>
        <w:widowControl/>
        <w:wordWrap w:val="0"/>
        <w:snapToGrid w:val="0"/>
        <w:spacing w:line="500" w:lineRule="exact"/>
        <w:ind w:firstLine="480" w:firstLineChars="200"/>
        <w:rPr>
          <w:rFonts w:ascii="仿宋_GB2312" w:hAnsi="宋体" w:cs="Arial"/>
          <w:kern w:val="0"/>
          <w:sz w:val="24"/>
        </w:rPr>
      </w:pPr>
      <w:r>
        <w:rPr>
          <w:rFonts w:hint="eastAsia"/>
          <w:kern w:val="0"/>
          <w:sz w:val="24"/>
        </w:rPr>
        <w:t>文件</w:t>
      </w:r>
      <w:r>
        <w:rPr>
          <w:kern w:val="0"/>
          <w:sz w:val="24"/>
        </w:rPr>
        <w:t>1</w:t>
      </w:r>
      <w:r>
        <w:rPr>
          <w:rFonts w:hint="eastAsia"/>
          <w:kern w:val="0"/>
          <w:sz w:val="24"/>
        </w:rPr>
        <w:t xml:space="preserve"> </w:t>
      </w:r>
      <w:r>
        <w:rPr>
          <w:rFonts w:hint="eastAsia" w:ascii="仿宋_GB2312" w:hAnsi="宋体" w:cs="Arial"/>
          <w:kern w:val="0"/>
          <w:sz w:val="24"/>
        </w:rPr>
        <w:t>法人或者其他组织的营业执照等证明文件，自然人的身份证明（复印件）</w:t>
      </w:r>
    </w:p>
    <w:p>
      <w:pPr>
        <w:widowControl/>
        <w:wordWrap w:val="0"/>
        <w:snapToGrid w:val="0"/>
        <w:spacing w:line="500" w:lineRule="exact"/>
        <w:ind w:firstLine="480" w:firstLineChars="200"/>
        <w:rPr>
          <w:rFonts w:ascii="仿宋_GB2312" w:hAnsi="宋体" w:cs="Arial"/>
          <w:kern w:val="0"/>
          <w:sz w:val="24"/>
        </w:rPr>
      </w:pPr>
      <w:r>
        <w:rPr>
          <w:rFonts w:hint="eastAsia"/>
          <w:kern w:val="0"/>
          <w:sz w:val="24"/>
        </w:rPr>
        <w:t>文件</w:t>
      </w:r>
      <w:r>
        <w:rPr>
          <w:rFonts w:ascii="宋体" w:hAnsi="宋体"/>
          <w:kern w:val="0"/>
          <w:sz w:val="24"/>
        </w:rPr>
        <w:t>2</w:t>
      </w:r>
      <w:r>
        <w:rPr>
          <w:rFonts w:hint="eastAsia" w:ascii="宋体" w:hAnsi="宋体"/>
          <w:kern w:val="0"/>
          <w:sz w:val="24"/>
        </w:rPr>
        <w:t xml:space="preserve">  上一年度</w:t>
      </w:r>
      <w:r>
        <w:rPr>
          <w:rFonts w:hint="eastAsia" w:ascii="仿宋_GB2312" w:hAnsi="宋体" w:cs="Arial"/>
          <w:kern w:val="0"/>
          <w:sz w:val="24"/>
        </w:rPr>
        <w:t>财务状况报表（复印件，成立不满一年不需提供）</w:t>
      </w:r>
    </w:p>
    <w:p>
      <w:pPr>
        <w:widowControl/>
        <w:wordWrap w:val="0"/>
        <w:snapToGrid w:val="0"/>
        <w:spacing w:line="500" w:lineRule="exact"/>
        <w:ind w:firstLine="480" w:firstLineChars="200"/>
        <w:rPr>
          <w:rFonts w:ascii="仿宋_GB2312" w:hAnsi="宋体" w:cs="Arial"/>
          <w:kern w:val="0"/>
          <w:sz w:val="24"/>
        </w:rPr>
      </w:pPr>
      <w:r>
        <w:rPr>
          <w:rFonts w:hint="eastAsia"/>
          <w:kern w:val="0"/>
          <w:sz w:val="24"/>
        </w:rPr>
        <w:t>文件</w:t>
      </w:r>
      <w:r>
        <w:rPr>
          <w:kern w:val="0"/>
          <w:sz w:val="24"/>
        </w:rPr>
        <w:t xml:space="preserve">3  </w:t>
      </w:r>
      <w:r>
        <w:rPr>
          <w:rFonts w:hint="eastAsia" w:ascii="仿宋_GB2312" w:hAnsi="宋体" w:cs="Arial"/>
          <w:kern w:val="0"/>
          <w:sz w:val="24"/>
        </w:rPr>
        <w:t>依法缴纳税收和社会保障资金的相关材料（复印件）</w:t>
      </w:r>
    </w:p>
    <w:p>
      <w:pPr>
        <w:widowControl/>
        <w:wordWrap w:val="0"/>
        <w:snapToGrid w:val="0"/>
        <w:spacing w:line="500" w:lineRule="exact"/>
        <w:ind w:firstLine="480" w:firstLineChars="200"/>
        <w:rPr>
          <w:rFonts w:ascii="仿宋_GB2312" w:hAnsi="宋体" w:cs="Arial"/>
          <w:kern w:val="0"/>
          <w:sz w:val="24"/>
        </w:rPr>
      </w:pPr>
      <w:r>
        <w:rPr>
          <w:rFonts w:hint="eastAsia"/>
          <w:kern w:val="0"/>
          <w:sz w:val="24"/>
        </w:rPr>
        <w:t>文件</w:t>
      </w:r>
      <w:r>
        <w:rPr>
          <w:rFonts w:hint="eastAsia" w:ascii="宋体" w:hAnsi="宋体"/>
          <w:kern w:val="0"/>
          <w:sz w:val="24"/>
        </w:rPr>
        <w:t xml:space="preserve">4  </w:t>
      </w:r>
      <w:r>
        <w:rPr>
          <w:rFonts w:hint="eastAsia" w:ascii="仿宋_GB2312" w:hAnsi="宋体" w:cs="Arial"/>
          <w:kern w:val="0"/>
          <w:sz w:val="24"/>
        </w:rPr>
        <w:t>具备履行合同所必需的设备和专业技术能力</w:t>
      </w:r>
      <w:r>
        <w:rPr>
          <w:rFonts w:hint="eastAsia" w:ascii="宋体" w:hAnsi="宋体"/>
          <w:kern w:val="0"/>
          <w:sz w:val="24"/>
        </w:rPr>
        <w:t>证明材料</w:t>
      </w:r>
    </w:p>
    <w:p>
      <w:pPr>
        <w:widowControl/>
        <w:wordWrap w:val="0"/>
        <w:snapToGrid w:val="0"/>
        <w:spacing w:line="500" w:lineRule="exact"/>
        <w:ind w:firstLine="480" w:firstLineChars="200"/>
        <w:rPr>
          <w:rFonts w:ascii="仿宋_GB2312" w:hAnsi="宋体" w:cs="Arial"/>
          <w:kern w:val="0"/>
          <w:sz w:val="24"/>
        </w:rPr>
      </w:pPr>
      <w:r>
        <w:rPr>
          <w:rFonts w:hint="eastAsia"/>
          <w:kern w:val="0"/>
          <w:sz w:val="24"/>
        </w:rPr>
        <w:t>文件</w:t>
      </w:r>
      <w:r>
        <w:rPr>
          <w:rFonts w:hint="eastAsia" w:ascii="黑体" w:hAnsi="宋体" w:eastAsia="黑体"/>
          <w:kern w:val="0"/>
          <w:sz w:val="24"/>
        </w:rPr>
        <w:t xml:space="preserve">5  </w:t>
      </w:r>
      <w:r>
        <w:rPr>
          <w:rFonts w:hint="eastAsia" w:ascii="仿宋_GB2312" w:hAnsi="宋体" w:cs="Arial"/>
          <w:kern w:val="0"/>
          <w:sz w:val="24"/>
        </w:rPr>
        <w:t>参加政府采购活动前 3 年内在经营活动中没有重大违法记录的书面声明</w:t>
      </w:r>
    </w:p>
    <w:p>
      <w:pPr>
        <w:widowControl/>
        <w:wordWrap w:val="0"/>
        <w:snapToGrid w:val="0"/>
        <w:spacing w:line="500" w:lineRule="exact"/>
        <w:ind w:firstLine="480" w:firstLineChars="200"/>
        <w:rPr>
          <w:rFonts w:ascii="仿宋_GB2312" w:hAnsi="宋体" w:cs="Arial"/>
          <w:kern w:val="0"/>
          <w:sz w:val="24"/>
        </w:rPr>
      </w:pPr>
      <w:r>
        <w:rPr>
          <w:rFonts w:hint="eastAsia" w:ascii="仿宋_GB2312" w:hAnsi="宋体" w:cs="Arial"/>
          <w:kern w:val="0"/>
          <w:sz w:val="24"/>
        </w:rPr>
        <w:t>文件6  法人</w:t>
      </w:r>
      <w:r>
        <w:rPr>
          <w:rFonts w:ascii="仿宋_GB2312" w:hAnsi="宋体" w:cs="Arial"/>
          <w:kern w:val="0"/>
          <w:sz w:val="24"/>
        </w:rPr>
        <w:t>授权书</w:t>
      </w:r>
    </w:p>
    <w:p>
      <w:pPr>
        <w:widowControl/>
        <w:wordWrap w:val="0"/>
        <w:snapToGrid w:val="0"/>
        <w:spacing w:line="500" w:lineRule="exact"/>
        <w:ind w:firstLine="480" w:firstLineChars="200"/>
        <w:rPr>
          <w:rFonts w:ascii="仿宋_GB2312" w:hAnsi="宋体" w:cs="Arial"/>
          <w:kern w:val="0"/>
          <w:sz w:val="24"/>
        </w:rPr>
      </w:pPr>
      <w:r>
        <w:rPr>
          <w:rFonts w:hint="eastAsia" w:ascii="仿宋_GB2312" w:hAnsi="宋体" w:cs="Arial"/>
          <w:kern w:val="0"/>
          <w:sz w:val="24"/>
        </w:rPr>
        <w:t>文件7  招标文件中规定要求提供的证明材料和投标人认为需要提供的其他材料。</w:t>
      </w:r>
    </w:p>
    <w:p>
      <w:pPr>
        <w:snapToGrid w:val="0"/>
        <w:spacing w:line="500" w:lineRule="exact"/>
        <w:ind w:firstLine="420" w:firstLineChars="200"/>
      </w:pPr>
    </w:p>
    <w:p>
      <w:pPr>
        <w:widowControl/>
        <w:tabs>
          <w:tab w:val="left" w:pos="4320"/>
        </w:tabs>
        <w:wordWrap w:val="0"/>
        <w:snapToGrid w:val="0"/>
        <w:spacing w:line="440" w:lineRule="exact"/>
        <w:ind w:firstLine="482"/>
        <w:rPr>
          <w:rFonts w:ascii="宋体"/>
          <w:b/>
          <w:kern w:val="0"/>
          <w:sz w:val="24"/>
        </w:rPr>
      </w:pPr>
      <w:r>
        <w:rPr>
          <w:rFonts w:ascii="宋体"/>
          <w:b/>
          <w:kern w:val="0"/>
          <w:sz w:val="24"/>
        </w:rPr>
        <w:tab/>
      </w:r>
    </w:p>
    <w:p>
      <w:pPr>
        <w:widowControl/>
        <w:wordWrap w:val="0"/>
        <w:snapToGrid w:val="0"/>
        <w:spacing w:line="440" w:lineRule="exact"/>
        <w:rPr>
          <w:rFonts w:ascii="宋体"/>
          <w:b/>
          <w:kern w:val="0"/>
          <w:sz w:val="28"/>
          <w:szCs w:val="28"/>
        </w:rPr>
      </w:pPr>
    </w:p>
    <w:p>
      <w:pPr>
        <w:widowControl/>
        <w:wordWrap w:val="0"/>
        <w:snapToGrid w:val="0"/>
        <w:spacing w:line="440" w:lineRule="exact"/>
        <w:jc w:val="center"/>
        <w:rPr>
          <w:rFonts w:ascii="宋体"/>
          <w:b/>
          <w:kern w:val="0"/>
          <w:sz w:val="28"/>
          <w:szCs w:val="28"/>
        </w:rPr>
      </w:pPr>
    </w:p>
    <w:p>
      <w:pPr>
        <w:widowControl/>
        <w:wordWrap w:val="0"/>
        <w:spacing w:line="440" w:lineRule="exact"/>
        <w:jc w:val="left"/>
        <w:rPr>
          <w:rFonts w:ascii="宋体" w:eastAsia="Times New Roman"/>
          <w:b/>
          <w:kern w:val="0"/>
          <w:sz w:val="28"/>
          <w:szCs w:val="28"/>
        </w:rPr>
      </w:pPr>
      <w:r>
        <w:rPr>
          <w:rFonts w:ascii="宋体" w:eastAsia="Times New Roman"/>
          <w:b/>
          <w:kern w:val="0"/>
          <w:sz w:val="28"/>
          <w:szCs w:val="28"/>
        </w:rPr>
        <w:br w:type="page"/>
      </w:r>
    </w:p>
    <w:p>
      <w:pPr>
        <w:widowControl/>
        <w:wordWrap w:val="0"/>
        <w:snapToGrid w:val="0"/>
        <w:spacing w:line="440" w:lineRule="exact"/>
        <w:jc w:val="center"/>
        <w:rPr>
          <w:rFonts w:ascii="宋体"/>
          <w:b/>
          <w:kern w:val="0"/>
          <w:sz w:val="28"/>
          <w:szCs w:val="28"/>
        </w:rPr>
      </w:pPr>
    </w:p>
    <w:p>
      <w:pPr>
        <w:widowControl/>
        <w:wordWrap w:val="0"/>
        <w:snapToGrid w:val="0"/>
        <w:spacing w:line="440" w:lineRule="exact"/>
        <w:jc w:val="center"/>
        <w:rPr>
          <w:rFonts w:ascii="宋体"/>
          <w:b/>
          <w:kern w:val="0"/>
          <w:sz w:val="28"/>
          <w:szCs w:val="28"/>
        </w:rPr>
      </w:pPr>
      <w:r>
        <w:rPr>
          <w:rFonts w:hint="eastAsia" w:ascii="宋体" w:hAnsi="宋体" w:cs="宋体"/>
          <w:b/>
          <w:kern w:val="0"/>
          <w:sz w:val="28"/>
          <w:szCs w:val="28"/>
        </w:rPr>
        <w:t>具备履行合同所必需的设备和专业技术能力的书面声明</w:t>
      </w:r>
    </w:p>
    <w:p>
      <w:pPr>
        <w:widowControl/>
        <w:wordWrap w:val="0"/>
        <w:snapToGrid w:val="0"/>
        <w:spacing w:line="440" w:lineRule="exact"/>
        <w:jc w:val="center"/>
        <w:rPr>
          <w:rFonts w:ascii="宋体"/>
          <w:b/>
          <w:kern w:val="0"/>
          <w:sz w:val="28"/>
          <w:szCs w:val="28"/>
        </w:rPr>
      </w:pPr>
    </w:p>
    <w:p>
      <w:pPr>
        <w:widowControl/>
        <w:wordWrap w:val="0"/>
        <w:snapToGrid w:val="0"/>
        <w:spacing w:line="440" w:lineRule="exact"/>
        <w:ind w:firstLine="482"/>
        <w:rPr>
          <w:rFonts w:ascii="宋体"/>
          <w:b/>
          <w:kern w:val="0"/>
          <w:sz w:val="24"/>
        </w:rPr>
      </w:pPr>
      <w:r>
        <w:rPr>
          <w:rFonts w:ascii="宋体" w:eastAsia="Times New Roman"/>
          <w:kern w:val="0"/>
          <w:sz w:val="24"/>
        </w:rPr>
        <w:t>我公司郑重声明：我公司具备履行本项采购合同所必需的设备和专业技术能力，为履行本项采购合同我公司具备如下主要设备和主要专业技术能力：</w:t>
      </w:r>
    </w:p>
    <w:p>
      <w:pPr>
        <w:widowControl/>
        <w:wordWrap w:val="0"/>
        <w:spacing w:line="440" w:lineRule="exact"/>
        <w:ind w:firstLine="492"/>
        <w:rPr>
          <w:rFonts w:ascii="宋体"/>
          <w:kern w:val="0"/>
          <w:sz w:val="24"/>
        </w:rPr>
      </w:pPr>
      <w:r>
        <w:rPr>
          <w:rFonts w:ascii="宋体" w:eastAsia="Times New Roman"/>
          <w:kern w:val="0"/>
          <w:sz w:val="24"/>
        </w:rPr>
        <w:t>主要设备有：。</w:t>
      </w:r>
    </w:p>
    <w:p>
      <w:pPr>
        <w:widowControl/>
        <w:wordWrap w:val="0"/>
        <w:spacing w:line="440" w:lineRule="exact"/>
        <w:ind w:firstLine="492"/>
        <w:rPr>
          <w:rFonts w:ascii="宋体"/>
          <w:kern w:val="0"/>
          <w:sz w:val="24"/>
        </w:rPr>
      </w:pPr>
      <w:r>
        <w:rPr>
          <w:rFonts w:ascii="宋体" w:eastAsia="Times New Roman"/>
          <w:kern w:val="0"/>
          <w:sz w:val="24"/>
        </w:rPr>
        <w:t>主要专业技术能力有：。</w:t>
      </w:r>
    </w:p>
    <w:p>
      <w:pPr>
        <w:widowControl/>
        <w:wordWrap w:val="0"/>
        <w:spacing w:line="440" w:lineRule="exact"/>
        <w:rPr>
          <w:rFonts w:ascii="宋体"/>
          <w:kern w:val="0"/>
          <w:sz w:val="24"/>
        </w:rPr>
      </w:pPr>
      <w:r>
        <w:rPr>
          <w:rFonts w:hint="eastAsia" w:ascii="宋体"/>
          <w:kern w:val="0"/>
          <w:sz w:val="24"/>
        </w:rPr>
        <w:t>投标人</w:t>
      </w:r>
      <w:r>
        <w:rPr>
          <w:rFonts w:ascii="宋体" w:eastAsia="Times New Roman"/>
          <w:kern w:val="0"/>
          <w:sz w:val="24"/>
        </w:rPr>
        <w:t>名称（公章）：</w:t>
      </w:r>
    </w:p>
    <w:p>
      <w:pPr>
        <w:widowControl/>
        <w:wordWrap w:val="0"/>
        <w:spacing w:line="440" w:lineRule="exact"/>
        <w:rPr>
          <w:rFonts w:ascii="宋体"/>
          <w:kern w:val="0"/>
          <w:sz w:val="24"/>
        </w:rPr>
      </w:pPr>
    </w:p>
    <w:p>
      <w:pPr>
        <w:widowControl/>
        <w:wordWrap w:val="0"/>
        <w:spacing w:line="440" w:lineRule="exact"/>
        <w:rPr>
          <w:rFonts w:ascii="宋体"/>
          <w:kern w:val="0"/>
          <w:sz w:val="24"/>
        </w:rPr>
      </w:pPr>
      <w:r>
        <w:rPr>
          <w:rFonts w:ascii="宋体" w:eastAsia="Times New Roman"/>
          <w:kern w:val="0"/>
          <w:sz w:val="24"/>
        </w:rPr>
        <w:t>日期：年月日</w:t>
      </w:r>
    </w:p>
    <w:p>
      <w:pPr>
        <w:keepNext/>
        <w:keepLines/>
        <w:widowControl/>
        <w:wordWrap w:val="0"/>
        <w:spacing w:before="260" w:after="260" w:line="440" w:lineRule="exact"/>
        <w:outlineLvl w:val="2"/>
        <w:rPr>
          <w:b/>
          <w:kern w:val="0"/>
          <w:sz w:val="24"/>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idowControl/>
        <w:wordWrap w:val="0"/>
        <w:spacing w:line="440" w:lineRule="exact"/>
        <w:rPr>
          <w:kern w:val="0"/>
          <w:sz w:val="28"/>
          <w:szCs w:val="28"/>
        </w:rPr>
      </w:pPr>
    </w:p>
    <w:p>
      <w:pPr>
        <w:wordWrap w:val="0"/>
        <w:adjustRightInd w:val="0"/>
        <w:spacing w:line="440" w:lineRule="exact"/>
        <w:jc w:val="left"/>
        <w:rPr>
          <w:rFonts w:ascii="Calibri" w:hAnsi="Calibri"/>
          <w:kern w:val="0"/>
          <w:sz w:val="28"/>
          <w:szCs w:val="28"/>
        </w:rPr>
      </w:pPr>
    </w:p>
    <w:p>
      <w:pPr>
        <w:wordWrap w:val="0"/>
        <w:adjustRightInd w:val="0"/>
        <w:spacing w:line="440" w:lineRule="exact"/>
        <w:jc w:val="left"/>
        <w:rPr>
          <w:rFonts w:ascii="Calibri" w:hAnsi="Calibri"/>
          <w:kern w:val="0"/>
          <w:sz w:val="28"/>
          <w:szCs w:val="28"/>
        </w:rPr>
      </w:pPr>
    </w:p>
    <w:p>
      <w:pPr>
        <w:wordWrap w:val="0"/>
        <w:adjustRightInd w:val="0"/>
        <w:spacing w:line="440" w:lineRule="exact"/>
        <w:jc w:val="left"/>
        <w:rPr>
          <w:rFonts w:ascii="Calibri" w:hAnsi="Calibri"/>
          <w:kern w:val="0"/>
          <w:sz w:val="28"/>
          <w:szCs w:val="28"/>
        </w:rPr>
      </w:pPr>
    </w:p>
    <w:p>
      <w:pPr>
        <w:widowControl/>
        <w:wordWrap w:val="0"/>
        <w:spacing w:before="260" w:after="260" w:line="440" w:lineRule="exact"/>
        <w:jc w:val="center"/>
        <w:outlineLvl w:val="2"/>
        <w:rPr>
          <w:rFonts w:ascii="宋体" w:eastAsia="Times New Roman"/>
          <w:b/>
          <w:kern w:val="0"/>
          <w:sz w:val="28"/>
          <w:szCs w:val="28"/>
        </w:rPr>
      </w:pPr>
    </w:p>
    <w:p>
      <w:pPr>
        <w:widowControl/>
        <w:wordWrap w:val="0"/>
        <w:spacing w:before="260" w:after="260" w:line="440" w:lineRule="exact"/>
        <w:jc w:val="center"/>
        <w:outlineLvl w:val="2"/>
        <w:rPr>
          <w:rFonts w:ascii="黑体" w:hAnsi="黑体" w:eastAsia="黑体"/>
          <w:b/>
          <w:kern w:val="0"/>
          <w:sz w:val="28"/>
          <w:szCs w:val="28"/>
        </w:rPr>
      </w:pPr>
      <w:r>
        <w:rPr>
          <w:rFonts w:hint="eastAsia" w:ascii="宋体" w:hAnsi="宋体" w:cs="宋体"/>
          <w:b/>
          <w:kern w:val="0"/>
          <w:sz w:val="28"/>
          <w:szCs w:val="28"/>
        </w:rPr>
        <w:t>参加政府采购活动前</w:t>
      </w:r>
      <w:r>
        <w:rPr>
          <w:rFonts w:ascii="宋体" w:hAnsi="宋体"/>
          <w:b/>
          <w:kern w:val="0"/>
          <w:sz w:val="28"/>
          <w:szCs w:val="28"/>
        </w:rPr>
        <w:t xml:space="preserve"> 3 </w:t>
      </w:r>
      <w:r>
        <w:rPr>
          <w:rFonts w:hint="eastAsia" w:ascii="宋体" w:hAnsi="宋体" w:cs="宋体"/>
          <w:b/>
          <w:kern w:val="0"/>
          <w:sz w:val="28"/>
          <w:szCs w:val="28"/>
        </w:rPr>
        <w:t>年内在经营活动中没有重大违法记录的书面声明</w:t>
      </w:r>
    </w:p>
    <w:p>
      <w:pPr>
        <w:widowControl/>
        <w:wordWrap w:val="0"/>
        <w:spacing w:line="440" w:lineRule="exact"/>
        <w:rPr>
          <w:rFonts w:ascii="宋体"/>
          <w:b/>
          <w:kern w:val="0"/>
          <w:sz w:val="28"/>
          <w:szCs w:val="28"/>
        </w:rPr>
      </w:pPr>
    </w:p>
    <w:p>
      <w:pPr>
        <w:widowControl/>
        <w:wordWrap w:val="0"/>
        <w:spacing w:line="440" w:lineRule="exact"/>
        <w:jc w:val="center"/>
        <w:rPr>
          <w:rFonts w:ascii="宋体"/>
          <w:b/>
          <w:kern w:val="0"/>
          <w:sz w:val="24"/>
        </w:rPr>
      </w:pPr>
      <w:r>
        <w:rPr>
          <w:rFonts w:ascii="宋体" w:eastAsia="Times New Roman"/>
          <w:b/>
          <w:kern w:val="0"/>
          <w:sz w:val="24"/>
        </w:rPr>
        <w:t>声明</w:t>
      </w:r>
    </w:p>
    <w:p>
      <w:pPr>
        <w:widowControl/>
        <w:wordWrap w:val="0"/>
        <w:spacing w:line="440" w:lineRule="exact"/>
        <w:ind w:firstLine="420"/>
        <w:rPr>
          <w:rFonts w:ascii="宋体"/>
          <w:kern w:val="0"/>
          <w:sz w:val="24"/>
        </w:rPr>
      </w:pPr>
      <w:r>
        <w:rPr>
          <w:rFonts w:ascii="宋体" w:eastAsia="Times New Roman"/>
          <w:kern w:val="0"/>
          <w:sz w:val="24"/>
        </w:rPr>
        <w:t>我公司郑重声明：参加本次政府采购活动前</w:t>
      </w:r>
      <w:r>
        <w:rPr>
          <w:rFonts w:ascii="宋体" w:hAnsi="宋体"/>
          <w:kern w:val="0"/>
          <w:sz w:val="24"/>
        </w:rPr>
        <w:t xml:space="preserve"> 3 </w:t>
      </w:r>
      <w:r>
        <w:rPr>
          <w:rFonts w:ascii="宋体" w:eastAsia="Times New Roman"/>
          <w:kern w:val="0"/>
          <w:sz w:val="24"/>
        </w:rPr>
        <w:t>年内，我公司在经营活动中没有因违法经营受到刑事处罚或者责令停产停业、吊销许可证或者执照、较大数额罚款等行政处罚。</w:t>
      </w:r>
    </w:p>
    <w:p>
      <w:pPr>
        <w:widowControl/>
        <w:wordWrap w:val="0"/>
        <w:spacing w:line="440" w:lineRule="exact"/>
        <w:rPr>
          <w:rFonts w:ascii="宋体"/>
          <w:kern w:val="0"/>
          <w:sz w:val="24"/>
        </w:rPr>
      </w:pPr>
      <w:r>
        <w:rPr>
          <w:rFonts w:hint="eastAsia" w:ascii="宋体"/>
          <w:kern w:val="0"/>
          <w:sz w:val="24"/>
        </w:rPr>
        <w:t>投标人</w:t>
      </w:r>
      <w:r>
        <w:rPr>
          <w:rFonts w:ascii="宋体" w:eastAsia="Times New Roman"/>
          <w:kern w:val="0"/>
          <w:sz w:val="24"/>
        </w:rPr>
        <w:t>名称（公章）：</w:t>
      </w:r>
    </w:p>
    <w:p>
      <w:pPr>
        <w:widowControl/>
        <w:wordWrap w:val="0"/>
        <w:spacing w:line="440" w:lineRule="exact"/>
        <w:jc w:val="left"/>
        <w:rPr>
          <w:rFonts w:ascii="宋体"/>
          <w:kern w:val="0"/>
          <w:sz w:val="24"/>
        </w:rPr>
      </w:pPr>
      <w:r>
        <w:rPr>
          <w:rFonts w:ascii="宋体" w:eastAsia="Times New Roman"/>
          <w:kern w:val="0"/>
          <w:sz w:val="24"/>
        </w:rPr>
        <w:t>授权代表签字：</w:t>
      </w:r>
      <w:r>
        <w:rPr>
          <w:rFonts w:ascii="宋体" w:hAnsi="宋体"/>
          <w:kern w:val="0"/>
          <w:sz w:val="24"/>
        </w:rPr>
        <w:t>__________</w:t>
      </w:r>
    </w:p>
    <w:p>
      <w:pPr>
        <w:widowControl/>
        <w:wordWrap w:val="0"/>
        <w:spacing w:line="440" w:lineRule="exact"/>
        <w:rPr>
          <w:rFonts w:ascii="宋体"/>
          <w:kern w:val="0"/>
          <w:sz w:val="24"/>
        </w:rPr>
      </w:pPr>
      <w:r>
        <w:rPr>
          <w:rFonts w:ascii="宋体" w:eastAsia="Times New Roman"/>
          <w:kern w:val="0"/>
          <w:sz w:val="24"/>
        </w:rPr>
        <w:t>日期：</w:t>
      </w:r>
      <w:r>
        <w:rPr>
          <w:rFonts w:ascii="宋体" w:hAnsi="宋体"/>
          <w:kern w:val="0"/>
          <w:sz w:val="24"/>
        </w:rPr>
        <w:t>______</w:t>
      </w:r>
      <w:r>
        <w:rPr>
          <w:rFonts w:ascii="宋体" w:eastAsia="Times New Roman"/>
          <w:kern w:val="0"/>
          <w:sz w:val="24"/>
        </w:rPr>
        <w:t>年月日</w:t>
      </w:r>
    </w:p>
    <w:p>
      <w:pPr>
        <w:widowControl/>
        <w:wordWrap w:val="0"/>
        <w:spacing w:line="440" w:lineRule="exact"/>
        <w:jc w:val="center"/>
        <w:rPr>
          <w:rFonts w:ascii="宋体"/>
          <w:kern w:val="0"/>
          <w:sz w:val="28"/>
          <w:szCs w:val="28"/>
        </w:rPr>
      </w:pPr>
    </w:p>
    <w:p>
      <w:pPr>
        <w:widowControl/>
        <w:wordWrap w:val="0"/>
        <w:spacing w:line="440" w:lineRule="exact"/>
        <w:jc w:val="center"/>
        <w:rPr>
          <w:rFonts w:ascii="宋体"/>
          <w:kern w:val="0"/>
          <w:sz w:val="28"/>
          <w:szCs w:val="28"/>
        </w:rPr>
      </w:pPr>
    </w:p>
    <w:p>
      <w:pPr>
        <w:widowControl/>
        <w:wordWrap w:val="0"/>
        <w:spacing w:line="440" w:lineRule="exact"/>
        <w:jc w:val="center"/>
        <w:rPr>
          <w:rFonts w:ascii="宋体"/>
          <w:kern w:val="0"/>
          <w:sz w:val="28"/>
          <w:szCs w:val="28"/>
        </w:rPr>
      </w:pPr>
    </w:p>
    <w:p>
      <w:pPr>
        <w:widowControl/>
        <w:wordWrap w:val="0"/>
        <w:spacing w:line="440" w:lineRule="exact"/>
        <w:jc w:val="center"/>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pacing w:line="440" w:lineRule="exact"/>
        <w:rPr>
          <w:rFonts w:ascii="宋体"/>
          <w:kern w:val="0"/>
          <w:sz w:val="28"/>
          <w:szCs w:val="28"/>
        </w:rPr>
      </w:pPr>
    </w:p>
    <w:p>
      <w:pPr>
        <w:widowControl/>
        <w:wordWrap w:val="0"/>
        <w:snapToGrid w:val="0"/>
        <w:spacing w:before="50" w:after="50" w:line="440" w:lineRule="exact"/>
        <w:jc w:val="center"/>
        <w:outlineLvl w:val="1"/>
        <w:rPr>
          <w:rFonts w:ascii="宋体"/>
          <w:b/>
          <w:kern w:val="0"/>
          <w:sz w:val="28"/>
          <w:szCs w:val="28"/>
        </w:rPr>
      </w:pPr>
      <w:r>
        <w:rPr>
          <w:kern w:val="0"/>
          <w:sz w:val="28"/>
          <w:szCs w:val="28"/>
        </w:rPr>
        <w:br w:type="page"/>
      </w:r>
    </w:p>
    <w:p>
      <w:pPr>
        <w:widowControl/>
        <w:wordWrap w:val="0"/>
        <w:spacing w:line="440" w:lineRule="exact"/>
        <w:jc w:val="center"/>
        <w:rPr>
          <w:rFonts w:ascii="宋体"/>
          <w:b/>
          <w:kern w:val="0"/>
          <w:sz w:val="28"/>
          <w:szCs w:val="28"/>
        </w:rPr>
      </w:pPr>
      <w:r>
        <w:rPr>
          <w:rFonts w:hint="eastAsia" w:ascii="宋体" w:hAnsi="宋体" w:cs="宋体"/>
          <w:b/>
          <w:kern w:val="0"/>
          <w:sz w:val="28"/>
          <w:szCs w:val="28"/>
        </w:rPr>
        <w:t>法人授权书</w:t>
      </w:r>
    </w:p>
    <w:p>
      <w:pPr>
        <w:widowControl/>
        <w:wordWrap w:val="0"/>
        <w:spacing w:line="440" w:lineRule="exact"/>
        <w:jc w:val="center"/>
        <w:rPr>
          <w:rFonts w:hAnsi="宋体"/>
          <w:b/>
          <w:kern w:val="0"/>
          <w:sz w:val="28"/>
          <w:szCs w:val="28"/>
        </w:rPr>
      </w:pPr>
    </w:p>
    <w:p>
      <w:pPr>
        <w:widowControl/>
        <w:tabs>
          <w:tab w:val="left" w:pos="360"/>
        </w:tabs>
        <w:wordWrap w:val="0"/>
        <w:spacing w:line="440" w:lineRule="exact"/>
        <w:ind w:firstLine="480"/>
        <w:rPr>
          <w:rFonts w:ascii="宋体"/>
          <w:kern w:val="0"/>
          <w:sz w:val="24"/>
        </w:rPr>
      </w:pPr>
      <w:r>
        <w:rPr>
          <w:rFonts w:ascii="宋体" w:eastAsia="Times New Roman"/>
          <w:kern w:val="0"/>
          <w:sz w:val="24"/>
        </w:rPr>
        <w:t>本授权书声明：____________（</w:t>
      </w:r>
      <w:r>
        <w:rPr>
          <w:rFonts w:hint="eastAsia" w:ascii="宋体"/>
          <w:kern w:val="0"/>
          <w:sz w:val="24"/>
        </w:rPr>
        <w:t>投标人</w:t>
      </w:r>
      <w:r>
        <w:rPr>
          <w:rFonts w:ascii="宋体" w:eastAsia="Times New Roman"/>
          <w:kern w:val="0"/>
          <w:sz w:val="24"/>
        </w:rPr>
        <w:t>名称）授权________________（被授权人的姓名）为我方就号项目采购活动的合法代理人，以本公司名义全权处理一切与该项目采购有关的事务。</w:t>
      </w:r>
    </w:p>
    <w:p>
      <w:pPr>
        <w:widowControl/>
        <w:tabs>
          <w:tab w:val="left" w:pos="360"/>
        </w:tabs>
        <w:wordWrap w:val="0"/>
        <w:spacing w:line="440" w:lineRule="exact"/>
        <w:ind w:firstLine="480"/>
        <w:rPr>
          <w:rFonts w:ascii="宋体"/>
          <w:kern w:val="0"/>
          <w:sz w:val="24"/>
        </w:rPr>
      </w:pPr>
      <w:r>
        <w:rPr>
          <w:rFonts w:ascii="宋体" w:eastAsia="Times New Roman"/>
          <w:kern w:val="0"/>
          <w:sz w:val="24"/>
        </w:rPr>
        <w:t>本授权书于______年____月____日起生效，特此声明。</w:t>
      </w:r>
    </w:p>
    <w:p>
      <w:pPr>
        <w:widowControl/>
        <w:tabs>
          <w:tab w:val="left" w:pos="360"/>
        </w:tabs>
        <w:wordWrap w:val="0"/>
        <w:spacing w:line="440" w:lineRule="exact"/>
        <w:ind w:firstLine="480"/>
        <w:rPr>
          <w:rFonts w:ascii="宋体"/>
          <w:kern w:val="0"/>
          <w:sz w:val="24"/>
        </w:rPr>
      </w:pPr>
    </w:p>
    <w:p>
      <w:pPr>
        <w:widowControl/>
        <w:tabs>
          <w:tab w:val="left" w:pos="360"/>
        </w:tabs>
        <w:wordWrap w:val="0"/>
        <w:spacing w:line="440" w:lineRule="exact"/>
        <w:ind w:firstLine="1200" w:firstLineChars="500"/>
        <w:rPr>
          <w:kern w:val="0"/>
          <w:sz w:val="24"/>
        </w:rPr>
      </w:pPr>
      <w:r>
        <w:rPr>
          <w:rFonts w:hint="eastAsia"/>
          <w:kern w:val="0"/>
          <w:sz w:val="24"/>
        </w:rPr>
        <w:t>代理人（被授权人）：_______________________</w:t>
      </w:r>
    </w:p>
    <w:p>
      <w:pPr>
        <w:widowControl/>
        <w:tabs>
          <w:tab w:val="left" w:pos="360"/>
        </w:tabs>
        <w:wordWrap w:val="0"/>
        <w:spacing w:line="440" w:lineRule="exact"/>
        <w:ind w:firstLine="200"/>
        <w:rPr>
          <w:kern w:val="0"/>
          <w:sz w:val="24"/>
        </w:rPr>
      </w:pPr>
    </w:p>
    <w:p>
      <w:pPr>
        <w:widowControl/>
        <w:tabs>
          <w:tab w:val="left" w:pos="360"/>
        </w:tabs>
        <w:wordWrap w:val="0"/>
        <w:spacing w:line="440" w:lineRule="exact"/>
        <w:ind w:firstLine="200"/>
        <w:rPr>
          <w:kern w:val="0"/>
          <w:sz w:val="24"/>
        </w:rPr>
      </w:pPr>
      <w:r>
        <w:rPr>
          <w:rFonts w:hint="eastAsia"/>
          <w:kern w:val="0"/>
          <w:sz w:val="24"/>
        </w:rPr>
        <w:t>单位名称：_____________________________________</w:t>
      </w:r>
    </w:p>
    <w:p>
      <w:pPr>
        <w:widowControl/>
        <w:tabs>
          <w:tab w:val="left" w:pos="360"/>
        </w:tabs>
        <w:wordWrap w:val="0"/>
        <w:spacing w:line="440" w:lineRule="exact"/>
        <w:ind w:firstLine="480"/>
        <w:rPr>
          <w:kern w:val="0"/>
          <w:sz w:val="24"/>
        </w:rPr>
      </w:pPr>
    </w:p>
    <w:p>
      <w:pPr>
        <w:widowControl/>
        <w:tabs>
          <w:tab w:val="left" w:pos="360"/>
        </w:tabs>
        <w:wordWrap w:val="0"/>
        <w:spacing w:line="440" w:lineRule="exact"/>
        <w:ind w:firstLine="200"/>
        <w:rPr>
          <w:kern w:val="0"/>
          <w:sz w:val="24"/>
        </w:rPr>
      </w:pPr>
      <w:r>
        <w:rPr>
          <w:rFonts w:hint="eastAsia"/>
          <w:kern w:val="0"/>
          <w:sz w:val="24"/>
        </w:rPr>
        <w:t>授权单位盖章：_________________________________</w:t>
      </w:r>
    </w:p>
    <w:p>
      <w:pPr>
        <w:widowControl/>
        <w:tabs>
          <w:tab w:val="left" w:pos="360"/>
        </w:tabs>
        <w:wordWrap w:val="0"/>
        <w:spacing w:line="440" w:lineRule="exact"/>
        <w:ind w:firstLine="480"/>
        <w:rPr>
          <w:kern w:val="0"/>
          <w:sz w:val="24"/>
        </w:rPr>
      </w:pPr>
      <w:r>
        <w:rPr>
          <w:rFonts w:hint="eastAsia"/>
          <w:kern w:val="0"/>
          <w:sz w:val="24"/>
        </w:rPr>
        <w:t>单位名称：_____________________________________</w:t>
      </w:r>
    </w:p>
    <w:p>
      <w:pPr>
        <w:widowControl/>
        <w:tabs>
          <w:tab w:val="left" w:pos="360"/>
        </w:tabs>
        <w:wordWrap w:val="0"/>
        <w:spacing w:line="440" w:lineRule="exact"/>
        <w:ind w:firstLine="480"/>
        <w:rPr>
          <w:kern w:val="0"/>
          <w:sz w:val="24"/>
          <w:u w:val="single"/>
        </w:rPr>
      </w:pPr>
      <w:r>
        <w:rPr>
          <w:rFonts w:hint="eastAsia"/>
          <w:kern w:val="0"/>
          <w:sz w:val="24"/>
        </w:rPr>
        <w:t>地址：</w:t>
      </w:r>
    </w:p>
    <w:p>
      <w:pPr>
        <w:widowControl/>
        <w:tabs>
          <w:tab w:val="left" w:pos="360"/>
        </w:tabs>
        <w:wordWrap w:val="0"/>
        <w:spacing w:line="440" w:lineRule="exact"/>
        <w:ind w:firstLine="480"/>
        <w:rPr>
          <w:rFonts w:hAnsi="宋体"/>
          <w:kern w:val="0"/>
          <w:sz w:val="24"/>
        </w:rPr>
      </w:pPr>
      <w:r>
        <w:rPr>
          <w:rFonts w:hint="eastAsia"/>
          <w:kern w:val="0"/>
          <w:sz w:val="24"/>
        </w:rPr>
        <w:t>日期：</w:t>
      </w:r>
    </w:p>
    <w:p>
      <w:pPr>
        <w:widowControl/>
        <w:tabs>
          <w:tab w:val="left" w:pos="360"/>
        </w:tabs>
        <w:wordWrap w:val="0"/>
        <w:spacing w:line="440" w:lineRule="exact"/>
        <w:ind w:firstLine="480"/>
        <w:rPr>
          <w:rFonts w:hAnsi="宋体"/>
          <w:kern w:val="0"/>
          <w:sz w:val="24"/>
        </w:rPr>
      </w:pPr>
    </w:p>
    <w:p>
      <w:pPr>
        <w:widowControl/>
        <w:tabs>
          <w:tab w:val="left" w:pos="360"/>
        </w:tabs>
        <w:wordWrap w:val="0"/>
        <w:spacing w:line="440" w:lineRule="exact"/>
        <w:ind w:firstLine="480"/>
        <w:rPr>
          <w:rFonts w:hAnsi="宋体"/>
          <w:kern w:val="0"/>
          <w:sz w:val="24"/>
        </w:rPr>
      </w:pPr>
    </w:p>
    <w:p>
      <w:pPr>
        <w:widowControl/>
        <w:wordWrap w:val="0"/>
        <w:spacing w:before="260" w:after="260" w:line="440" w:lineRule="exact"/>
        <w:outlineLvl w:val="2"/>
        <w:rPr>
          <w:rFonts w:hAnsi="宋体"/>
          <w:b/>
          <w:kern w:val="0"/>
          <w:sz w:val="28"/>
          <w:szCs w:val="28"/>
        </w:rPr>
      </w:pPr>
    </w:p>
    <w:p>
      <w:pPr>
        <w:widowControl/>
        <w:wordWrap w:val="0"/>
        <w:snapToGrid w:val="0"/>
        <w:spacing w:before="50" w:after="50" w:line="440" w:lineRule="exact"/>
        <w:outlineLvl w:val="1"/>
        <w:rPr>
          <w:rFonts w:ascii="宋体"/>
          <w:b/>
          <w:kern w:val="0"/>
          <w:sz w:val="28"/>
          <w:szCs w:val="28"/>
        </w:rPr>
      </w:pPr>
    </w:p>
    <w:p>
      <w:pPr>
        <w:wordWrap w:val="0"/>
        <w:adjustRightInd w:val="0"/>
        <w:spacing w:line="440" w:lineRule="exact"/>
        <w:jc w:val="left"/>
        <w:rPr>
          <w:rFonts w:ascii="Calibri" w:hAnsi="Calibri"/>
          <w:kern w:val="0"/>
          <w:sz w:val="28"/>
          <w:szCs w:val="28"/>
        </w:rPr>
      </w:pPr>
    </w:p>
    <w:p>
      <w:pPr>
        <w:widowControl/>
        <w:wordWrap w:val="0"/>
        <w:spacing w:line="440" w:lineRule="exact"/>
        <w:jc w:val="left"/>
        <w:rPr>
          <w:rFonts w:ascii="宋体" w:eastAsia="Times New Roman"/>
          <w:b/>
          <w:kern w:val="0"/>
          <w:sz w:val="28"/>
          <w:szCs w:val="28"/>
        </w:rPr>
      </w:pPr>
      <w:r>
        <w:rPr>
          <w:rFonts w:ascii="宋体" w:eastAsia="Times New Roman"/>
          <w:b/>
          <w:kern w:val="0"/>
          <w:sz w:val="28"/>
          <w:szCs w:val="28"/>
        </w:rPr>
        <w:br w:type="page"/>
      </w:r>
    </w:p>
    <w:p>
      <w:pPr>
        <w:widowControl/>
        <w:wordWrap w:val="0"/>
        <w:spacing w:line="440" w:lineRule="exact"/>
        <w:jc w:val="center"/>
        <w:rPr>
          <w:rFonts w:ascii="宋体" w:hAnsi="宋体"/>
          <w:b/>
          <w:kern w:val="0"/>
          <w:sz w:val="28"/>
          <w:szCs w:val="28"/>
        </w:rPr>
      </w:pPr>
      <w:r>
        <w:rPr>
          <w:rFonts w:hint="eastAsia" w:ascii="宋体" w:hAnsi="宋体"/>
          <w:b/>
          <w:kern w:val="0"/>
          <w:sz w:val="28"/>
          <w:szCs w:val="28"/>
        </w:rPr>
        <w:t>响应函</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致：盐城幼儿师范高等专科学校</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根据贵方的采购文件，正式授权下述签字人_________ (姓名和职务)代表我方______________（供应商的名称），全权处理本次项目采购的有关事宜。</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据此函，__________（签字人）兹宣布同意如下：</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1.按采购文件规定的各项要求，向买方提供所需服务。</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2.我们已详细审核全部采购文件及其有效补充文件，我们知道必须放弃提出含糊不清或误解问题的权利。</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3.我们同意从规定的响应文件接收截止时间起遵循本响应文件，并在规定的采购有效期期满之前均具有约束力。</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4.如果在响应文件接收截止时间后规定的采购有效期内撤回响应文件或成交后拒绝签订合同，我们的采购保证金可被贵方没收。</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5.同意向贵方提供贵方可能另外要求的与采购有关的任何证据或资料，并保证我方已提供和将要提供的文件是真实的、准确的。</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6.一旦我方成交，我方将根据采购文件的规定，严格履行合同的责任和义务，并保证在采购文件规定的时间完成项目，交付采购人验收、使用。</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7.遵守采购文件中要求的收费项目和标准。</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8.与本采购有关的正式通讯地址为：</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地 址：                         邮 编：</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电 话：                         传 真：</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 xml:space="preserve">投标人开户行：                  账 户： </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法定代表人或授权代表姓名（签字）：     联系电话：</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 xml:space="preserve">投标人名称（公章）：            </w:t>
      </w:r>
    </w:p>
    <w:p>
      <w:pPr>
        <w:widowControl/>
        <w:tabs>
          <w:tab w:val="left" w:pos="360"/>
        </w:tabs>
        <w:wordWrap w:val="0"/>
        <w:spacing w:line="500" w:lineRule="exact"/>
        <w:ind w:firstLine="482"/>
        <w:rPr>
          <w:rFonts w:ascii="宋体" w:hAnsi="宋体" w:cs="宋体"/>
          <w:kern w:val="0"/>
          <w:sz w:val="24"/>
        </w:rPr>
      </w:pPr>
      <w:r>
        <w:rPr>
          <w:rFonts w:hint="eastAsia" w:ascii="宋体" w:hAnsi="宋体" w:cs="宋体"/>
          <w:kern w:val="0"/>
          <w:sz w:val="24"/>
        </w:rPr>
        <w:t>日 期：________年____月____日</w:t>
      </w:r>
    </w:p>
    <w:p>
      <w:pPr>
        <w:widowControl/>
        <w:wordWrap w:val="0"/>
        <w:spacing w:line="440" w:lineRule="exact"/>
        <w:jc w:val="center"/>
        <w:rPr>
          <w:rFonts w:ascii="宋体" w:hAnsi="宋体" w:cs="宋体"/>
          <w:b/>
          <w:kern w:val="0"/>
          <w:sz w:val="28"/>
          <w:szCs w:val="28"/>
        </w:rPr>
      </w:pPr>
    </w:p>
    <w:p>
      <w:pPr>
        <w:widowControl/>
        <w:wordWrap w:val="0"/>
        <w:spacing w:line="440" w:lineRule="exact"/>
        <w:jc w:val="center"/>
        <w:rPr>
          <w:rFonts w:ascii="宋体" w:hAnsi="宋体" w:cs="宋体"/>
          <w:b/>
          <w:kern w:val="0"/>
          <w:sz w:val="28"/>
          <w:szCs w:val="28"/>
        </w:rPr>
      </w:pPr>
    </w:p>
    <w:p>
      <w:pPr>
        <w:widowControl/>
        <w:wordWrap w:val="0"/>
        <w:spacing w:line="440" w:lineRule="exact"/>
        <w:jc w:val="center"/>
        <w:rPr>
          <w:rFonts w:ascii="宋体" w:hAnsi="宋体" w:cs="宋体"/>
          <w:b/>
          <w:kern w:val="0"/>
          <w:sz w:val="28"/>
          <w:szCs w:val="28"/>
        </w:rPr>
      </w:pPr>
    </w:p>
    <w:p>
      <w:pPr>
        <w:widowControl/>
        <w:wordWrap w:val="0"/>
        <w:spacing w:line="440" w:lineRule="exact"/>
        <w:jc w:val="center"/>
        <w:rPr>
          <w:rFonts w:ascii="宋体" w:hAnsi="宋体" w:cs="宋体"/>
          <w:b/>
          <w:kern w:val="0"/>
          <w:sz w:val="28"/>
          <w:szCs w:val="28"/>
        </w:rPr>
      </w:pPr>
    </w:p>
    <w:p>
      <w:pPr>
        <w:widowControl/>
        <w:wordWrap w:val="0"/>
        <w:spacing w:line="440" w:lineRule="exact"/>
        <w:jc w:val="center"/>
        <w:rPr>
          <w:rFonts w:ascii="宋体"/>
          <w:b/>
          <w:kern w:val="0"/>
          <w:sz w:val="28"/>
          <w:szCs w:val="28"/>
        </w:rPr>
      </w:pPr>
      <w:r>
        <w:rPr>
          <w:rFonts w:hint="eastAsia" w:ascii="宋体" w:hAnsi="宋体" w:cs="宋体"/>
          <w:b/>
          <w:kern w:val="0"/>
          <w:sz w:val="28"/>
          <w:szCs w:val="28"/>
        </w:rPr>
        <w:t>开标一览表</w:t>
      </w:r>
    </w:p>
    <w:p>
      <w:pPr>
        <w:widowControl/>
        <w:wordWrap w:val="0"/>
        <w:spacing w:line="440" w:lineRule="exact"/>
        <w:rPr>
          <w:rFonts w:hAnsi="隶书" w:eastAsia="隶书"/>
          <w:kern w:val="0"/>
          <w:sz w:val="28"/>
          <w:szCs w:val="28"/>
        </w:rPr>
      </w:pPr>
    </w:p>
    <w:tbl>
      <w:tblPr>
        <w:tblStyle w:val="59"/>
        <w:tblW w:w="10145"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00"/>
        <w:gridCol w:w="74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89" w:hRule="atLeast"/>
        </w:trPr>
        <w:tc>
          <w:tcPr>
            <w:tcW w:w="2700" w:type="dxa"/>
            <w:tcBorders>
              <w:top w:val="single" w:color="auto" w:sz="4" w:space="0"/>
              <w:left w:val="single" w:color="auto" w:sz="4" w:space="0"/>
              <w:bottom w:val="single" w:color="auto" w:sz="4" w:space="0"/>
              <w:right w:val="single" w:color="auto" w:sz="4" w:space="0"/>
            </w:tcBorders>
            <w:vAlign w:val="center"/>
          </w:tcPr>
          <w:p>
            <w:pPr>
              <w:widowControl/>
              <w:wordWrap w:val="0"/>
              <w:spacing w:line="440" w:lineRule="exact"/>
              <w:ind w:firstLine="420"/>
              <w:rPr>
                <w:rFonts w:ascii="宋体"/>
                <w:kern w:val="0"/>
                <w:sz w:val="24"/>
              </w:rPr>
            </w:pPr>
            <w:r>
              <w:rPr>
                <w:rFonts w:ascii="宋体" w:eastAsia="Times New Roman"/>
                <w:kern w:val="0"/>
                <w:sz w:val="24"/>
              </w:rPr>
              <w:t>项目编号</w:t>
            </w:r>
          </w:p>
        </w:tc>
        <w:tc>
          <w:tcPr>
            <w:tcW w:w="7445" w:type="dxa"/>
            <w:tcBorders>
              <w:top w:val="single" w:color="auto" w:sz="4" w:space="0"/>
              <w:left w:val="single" w:color="auto" w:sz="4" w:space="0"/>
              <w:bottom w:val="single" w:color="auto" w:sz="4" w:space="0"/>
              <w:right w:val="single" w:color="auto" w:sz="4" w:space="0"/>
            </w:tcBorders>
            <w:vAlign w:val="center"/>
          </w:tcPr>
          <w:p>
            <w:pPr>
              <w:widowControl/>
              <w:wordWrap w:val="0"/>
              <w:spacing w:before="260" w:after="260" w:line="440" w:lineRule="exact"/>
              <w:outlineLvl w:val="1"/>
              <w:rPr>
                <w:rFonts w:ascii="宋体"/>
                <w:b/>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89" w:hRule="atLeast"/>
        </w:trPr>
        <w:tc>
          <w:tcPr>
            <w:tcW w:w="2700" w:type="dxa"/>
            <w:tcBorders>
              <w:top w:val="single" w:color="auto" w:sz="4" w:space="0"/>
              <w:left w:val="single" w:color="auto" w:sz="4" w:space="0"/>
              <w:bottom w:val="single" w:color="auto" w:sz="4" w:space="0"/>
              <w:right w:val="single" w:color="auto" w:sz="4" w:space="0"/>
            </w:tcBorders>
            <w:vAlign w:val="center"/>
          </w:tcPr>
          <w:p>
            <w:pPr>
              <w:widowControl/>
              <w:wordWrap w:val="0"/>
              <w:spacing w:line="440" w:lineRule="exact"/>
              <w:ind w:firstLine="420"/>
              <w:rPr>
                <w:rFonts w:ascii="宋体"/>
                <w:kern w:val="0"/>
                <w:sz w:val="24"/>
              </w:rPr>
            </w:pPr>
            <w:r>
              <w:rPr>
                <w:rFonts w:ascii="宋体" w:eastAsia="Times New Roman"/>
                <w:kern w:val="0"/>
                <w:sz w:val="24"/>
              </w:rPr>
              <w:t>项目名称</w:t>
            </w:r>
          </w:p>
        </w:tc>
        <w:tc>
          <w:tcPr>
            <w:tcW w:w="7445" w:type="dxa"/>
            <w:tcBorders>
              <w:top w:val="single" w:color="auto" w:sz="4" w:space="0"/>
              <w:left w:val="single" w:color="auto" w:sz="4" w:space="0"/>
              <w:bottom w:val="single" w:color="auto" w:sz="4" w:space="0"/>
              <w:right w:val="single" w:color="auto" w:sz="4" w:space="0"/>
            </w:tcBorders>
            <w:vAlign w:val="center"/>
          </w:tcPr>
          <w:p>
            <w:pPr>
              <w:widowControl/>
              <w:wordWrap w:val="0"/>
              <w:spacing w:before="260" w:after="260" w:line="440" w:lineRule="exact"/>
              <w:outlineLvl w:val="1"/>
              <w:rPr>
                <w:rFonts w:ascii="Arial" w:hAnsi="幼圆" w:eastAsia="幼圆"/>
                <w:b/>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821" w:hRule="atLeast"/>
        </w:trPr>
        <w:tc>
          <w:tcPr>
            <w:tcW w:w="1014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line="440" w:lineRule="exact"/>
              <w:rPr>
                <w:rFonts w:ascii="宋体"/>
                <w:kern w:val="0"/>
                <w:sz w:val="24"/>
              </w:rPr>
            </w:pPr>
            <w:r>
              <w:rPr>
                <w:rFonts w:ascii="宋体" w:eastAsia="Times New Roman"/>
                <w:b/>
                <w:kern w:val="0"/>
                <w:sz w:val="24"/>
              </w:rPr>
              <w:t>项目投标报价：（大写）</w:t>
            </w:r>
            <w:r>
              <w:rPr>
                <w:rFonts w:hint="eastAsia" w:ascii="宋体"/>
                <w:b/>
                <w:kern w:val="0"/>
                <w:sz w:val="24"/>
              </w:rPr>
              <w:t xml:space="preserve">                    元</w:t>
            </w:r>
            <w:r>
              <w:rPr>
                <w:rFonts w:ascii="宋体" w:eastAsia="Times New Roman"/>
                <w:b/>
                <w:kern w:val="0"/>
                <w:sz w:val="24"/>
              </w:rPr>
              <w:t>，小写：</w:t>
            </w:r>
            <w:r>
              <w:rPr>
                <w:rFonts w:hint="eastAsia" w:ascii="宋体"/>
                <w:b/>
                <w:kern w:val="0"/>
                <w:sz w:val="24"/>
              </w:rPr>
              <w:t xml:space="preserve">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807" w:hRule="atLeast"/>
        </w:trPr>
        <w:tc>
          <w:tcPr>
            <w:tcW w:w="10145" w:type="dxa"/>
            <w:gridSpan w:val="2"/>
            <w:tcBorders>
              <w:top w:val="single" w:color="auto" w:sz="4" w:space="0"/>
              <w:left w:val="single" w:color="auto" w:sz="4" w:space="0"/>
              <w:bottom w:val="single" w:color="auto" w:sz="4" w:space="0"/>
              <w:right w:val="single" w:color="auto" w:sz="4" w:space="0"/>
            </w:tcBorders>
            <w:vAlign w:val="center"/>
          </w:tcPr>
          <w:p>
            <w:pPr>
              <w:widowControl/>
              <w:wordWrap w:val="0"/>
              <w:spacing w:line="440" w:lineRule="exact"/>
              <w:rPr>
                <w:rFonts w:ascii="宋体"/>
                <w:b/>
                <w:kern w:val="0"/>
                <w:sz w:val="24"/>
              </w:rPr>
            </w:pPr>
            <w:r>
              <w:rPr>
                <w:rFonts w:hint="eastAsia" w:ascii="宋体" w:hAnsi="宋体" w:cs="宋体"/>
                <w:b/>
                <w:kern w:val="0"/>
                <w:sz w:val="24"/>
              </w:rPr>
              <w:t>工期：</w:t>
            </w:r>
            <w:r>
              <w:rPr>
                <w:rFonts w:hint="eastAsia" w:ascii="宋体" w:hAnsi="宋体" w:cs="宋体"/>
                <w:b/>
                <w:kern w:val="0"/>
                <w:sz w:val="24"/>
                <w:u w:val="single"/>
              </w:rPr>
              <w:t xml:space="preserve">   </w:t>
            </w:r>
            <w:r>
              <w:rPr>
                <w:rFonts w:hint="eastAsia" w:ascii="宋体"/>
                <w:b/>
                <w:kern w:val="0"/>
                <w:sz w:val="24"/>
              </w:rPr>
              <w:t>日历天</w:t>
            </w:r>
          </w:p>
        </w:tc>
      </w:tr>
    </w:tbl>
    <w:p>
      <w:pPr>
        <w:widowControl/>
        <w:wordWrap w:val="0"/>
        <w:spacing w:line="440" w:lineRule="exact"/>
        <w:rPr>
          <w:rFonts w:ascii="宋体"/>
          <w:kern w:val="0"/>
          <w:sz w:val="24"/>
        </w:rPr>
      </w:pPr>
      <w:r>
        <w:rPr>
          <w:rFonts w:ascii="宋体" w:eastAsia="Times New Roman"/>
          <w:kern w:val="0"/>
          <w:sz w:val="24"/>
        </w:rPr>
        <w:t>填写说明：</w:t>
      </w:r>
    </w:p>
    <w:p>
      <w:pPr>
        <w:widowControl/>
        <w:numPr>
          <w:ilvl w:val="0"/>
          <w:numId w:val="3"/>
        </w:numPr>
        <w:wordWrap w:val="0"/>
        <w:spacing w:line="440" w:lineRule="exact"/>
        <w:rPr>
          <w:rFonts w:ascii="宋体"/>
          <w:kern w:val="0"/>
          <w:sz w:val="24"/>
        </w:rPr>
      </w:pPr>
      <w:r>
        <w:rPr>
          <w:rFonts w:ascii="宋体" w:eastAsia="Times New Roman"/>
          <w:kern w:val="0"/>
          <w:sz w:val="24"/>
        </w:rPr>
        <w:t>开标一览表不得填报选择性报价，否则将作为无效投标；</w:t>
      </w:r>
    </w:p>
    <w:p>
      <w:pPr>
        <w:widowControl/>
        <w:numPr>
          <w:ilvl w:val="0"/>
          <w:numId w:val="3"/>
        </w:numPr>
        <w:wordWrap w:val="0"/>
        <w:spacing w:line="440" w:lineRule="exact"/>
        <w:rPr>
          <w:rFonts w:ascii="宋体"/>
          <w:kern w:val="0"/>
          <w:sz w:val="24"/>
        </w:rPr>
      </w:pPr>
      <w:r>
        <w:rPr>
          <w:rFonts w:ascii="宋体" w:eastAsia="Times New Roman"/>
          <w:kern w:val="0"/>
          <w:sz w:val="24"/>
        </w:rPr>
        <w:t>开标一览表中报价与投标分项明细报价表中不符时时，以开标一览表为准；</w:t>
      </w:r>
    </w:p>
    <w:p>
      <w:pPr>
        <w:widowControl/>
        <w:wordWrap w:val="0"/>
        <w:spacing w:line="440" w:lineRule="exact"/>
        <w:ind w:firstLine="2640"/>
        <w:rPr>
          <w:rFonts w:ascii="黑体" w:hAnsi="黑体" w:eastAsia="黑体"/>
          <w:kern w:val="0"/>
          <w:sz w:val="24"/>
        </w:rPr>
      </w:pPr>
    </w:p>
    <w:p>
      <w:pPr>
        <w:widowControl/>
        <w:wordWrap w:val="0"/>
        <w:spacing w:line="440" w:lineRule="exact"/>
        <w:ind w:firstLine="2640"/>
        <w:rPr>
          <w:rFonts w:ascii="黑体" w:hAnsi="黑体" w:eastAsia="黑体"/>
          <w:kern w:val="0"/>
          <w:sz w:val="24"/>
        </w:rPr>
      </w:pPr>
    </w:p>
    <w:p>
      <w:pPr>
        <w:widowControl/>
        <w:wordWrap w:val="0"/>
        <w:spacing w:line="440" w:lineRule="exact"/>
        <w:ind w:firstLine="2850"/>
        <w:jc w:val="right"/>
        <w:rPr>
          <w:rFonts w:ascii="宋体"/>
          <w:kern w:val="0"/>
          <w:sz w:val="24"/>
        </w:rPr>
      </w:pPr>
      <w:r>
        <w:rPr>
          <w:rFonts w:hint="eastAsia" w:ascii="宋体"/>
          <w:kern w:val="0"/>
          <w:sz w:val="24"/>
        </w:rPr>
        <w:t>投标人</w:t>
      </w:r>
      <w:r>
        <w:rPr>
          <w:rFonts w:ascii="宋体" w:eastAsia="Times New Roman"/>
          <w:kern w:val="0"/>
          <w:sz w:val="24"/>
        </w:rPr>
        <w:t>（单位公章）：</w:t>
      </w:r>
    </w:p>
    <w:p>
      <w:pPr>
        <w:widowControl/>
        <w:wordWrap w:val="0"/>
        <w:spacing w:line="440" w:lineRule="exact"/>
        <w:ind w:firstLine="2850"/>
        <w:jc w:val="right"/>
        <w:rPr>
          <w:rFonts w:ascii="宋体"/>
          <w:kern w:val="0"/>
          <w:sz w:val="24"/>
        </w:rPr>
      </w:pPr>
      <w:r>
        <w:rPr>
          <w:rFonts w:hint="eastAsia" w:ascii="宋体" w:hAnsi="宋体" w:cs="宋体"/>
          <w:kern w:val="0"/>
          <w:sz w:val="24"/>
        </w:rPr>
        <w:t xml:space="preserve">          法定代表人或授权代表（签字或盖章）：日</w:t>
      </w:r>
      <w:r>
        <w:rPr>
          <w:rFonts w:ascii="宋体" w:eastAsia="Times New Roman"/>
          <w:kern w:val="0"/>
          <w:sz w:val="24"/>
        </w:rPr>
        <w:t>期：年月日</w:t>
      </w:r>
    </w:p>
    <w:p>
      <w:pPr>
        <w:widowControl/>
        <w:wordWrap w:val="0"/>
        <w:jc w:val="left"/>
        <w:rPr>
          <w:rFonts w:ascii="黑体" w:hAnsi="黑体" w:eastAsia="黑体"/>
          <w:kern w:val="0"/>
          <w:sz w:val="32"/>
          <w:szCs w:val="32"/>
        </w:rPr>
      </w:pPr>
      <w:r>
        <w:rPr>
          <w:rFonts w:ascii="黑体" w:hAnsi="黑体" w:eastAsia="黑体"/>
          <w:kern w:val="0"/>
          <w:sz w:val="32"/>
          <w:szCs w:val="32"/>
        </w:rPr>
        <w:br w:type="page"/>
      </w:r>
    </w:p>
    <w:p>
      <w:pPr>
        <w:snapToGrid w:val="0"/>
        <w:spacing w:before="50" w:after="50"/>
        <w:jc w:val="center"/>
        <w:rPr>
          <w:rFonts w:ascii="黑体" w:hAnsi="黑体" w:eastAsia="黑体"/>
          <w:kern w:val="0"/>
          <w:sz w:val="28"/>
          <w:szCs w:val="32"/>
        </w:rPr>
      </w:pPr>
      <w:r>
        <w:rPr>
          <w:rFonts w:ascii="黑体" w:hAnsi="黑体" w:eastAsia="黑体"/>
          <w:kern w:val="0"/>
          <w:sz w:val="28"/>
          <w:szCs w:val="32"/>
        </w:rPr>
        <w:t>已标价工程量清单</w:t>
      </w:r>
    </w:p>
    <w:p>
      <w:pPr>
        <w:widowControl/>
        <w:wordWrap w:val="0"/>
        <w:snapToGrid w:val="0"/>
        <w:spacing w:before="50" w:after="50"/>
        <w:jc w:val="center"/>
        <w:outlineLvl w:val="1"/>
        <w:rPr>
          <w:rFonts w:ascii="黑体" w:hAnsi="黑体" w:eastAsia="黑体"/>
          <w:kern w:val="0"/>
          <w:sz w:val="28"/>
          <w:szCs w:val="32"/>
        </w:rPr>
      </w:pPr>
    </w:p>
    <w:p>
      <w:pPr>
        <w:widowControl/>
        <w:wordWrap w:val="0"/>
        <w:snapToGrid w:val="0"/>
        <w:spacing w:line="440" w:lineRule="exact"/>
        <w:ind w:firstLine="480"/>
        <w:rPr>
          <w:rFonts w:ascii="宋体" w:eastAsiaTheme="minorEastAsia"/>
          <w:b/>
          <w:kern w:val="0"/>
          <w:sz w:val="24"/>
        </w:rPr>
      </w:pPr>
    </w:p>
    <w:tbl>
      <w:tblPr>
        <w:tblStyle w:val="60"/>
        <w:tblW w:w="9098"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616"/>
        <w:gridCol w:w="676"/>
        <w:gridCol w:w="992"/>
        <w:gridCol w:w="960"/>
        <w:gridCol w:w="936"/>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kern w:val="0"/>
                <w:sz w:val="24"/>
              </w:rPr>
              <w:t>序号</w:t>
            </w:r>
          </w:p>
        </w:tc>
        <w:tc>
          <w:tcPr>
            <w:tcW w:w="3616" w:type="dxa"/>
            <w:vAlign w:val="center"/>
          </w:tcPr>
          <w:p>
            <w:pPr>
              <w:jc w:val="center"/>
              <w:rPr>
                <w:kern w:val="0"/>
                <w:sz w:val="24"/>
              </w:rPr>
            </w:pPr>
            <w:r>
              <w:rPr>
                <w:kern w:val="0"/>
                <w:sz w:val="24"/>
              </w:rPr>
              <w:t>工作内容</w:t>
            </w:r>
          </w:p>
        </w:tc>
        <w:tc>
          <w:tcPr>
            <w:tcW w:w="676" w:type="dxa"/>
            <w:vAlign w:val="center"/>
          </w:tcPr>
          <w:p>
            <w:pPr>
              <w:jc w:val="center"/>
              <w:rPr>
                <w:kern w:val="0"/>
                <w:sz w:val="24"/>
              </w:rPr>
            </w:pPr>
            <w:r>
              <w:rPr>
                <w:rFonts w:hint="eastAsia"/>
                <w:kern w:val="0"/>
                <w:sz w:val="24"/>
              </w:rPr>
              <w:t>单位</w:t>
            </w:r>
          </w:p>
        </w:tc>
        <w:tc>
          <w:tcPr>
            <w:tcW w:w="992" w:type="dxa"/>
            <w:vAlign w:val="center"/>
          </w:tcPr>
          <w:p>
            <w:pPr>
              <w:jc w:val="center"/>
              <w:rPr>
                <w:kern w:val="0"/>
                <w:sz w:val="24"/>
              </w:rPr>
            </w:pPr>
            <w:r>
              <w:rPr>
                <w:rFonts w:hint="eastAsia"/>
                <w:kern w:val="0"/>
                <w:sz w:val="24"/>
              </w:rPr>
              <w:t>数量</w:t>
            </w:r>
          </w:p>
        </w:tc>
        <w:tc>
          <w:tcPr>
            <w:tcW w:w="960" w:type="dxa"/>
            <w:vAlign w:val="center"/>
          </w:tcPr>
          <w:p>
            <w:pPr>
              <w:jc w:val="center"/>
              <w:rPr>
                <w:kern w:val="0"/>
                <w:sz w:val="24"/>
              </w:rPr>
            </w:pPr>
            <w:r>
              <w:rPr>
                <w:rFonts w:hint="eastAsia"/>
                <w:kern w:val="0"/>
                <w:sz w:val="24"/>
              </w:rPr>
              <w:t>全费用</w:t>
            </w:r>
          </w:p>
          <w:p>
            <w:pPr>
              <w:jc w:val="center"/>
              <w:rPr>
                <w:kern w:val="0"/>
                <w:sz w:val="24"/>
              </w:rPr>
            </w:pPr>
            <w:r>
              <w:rPr>
                <w:rFonts w:hint="eastAsia"/>
                <w:kern w:val="0"/>
                <w:sz w:val="24"/>
              </w:rPr>
              <w:t>单价</w:t>
            </w:r>
          </w:p>
          <w:p>
            <w:pPr>
              <w:jc w:val="center"/>
              <w:rPr>
                <w:kern w:val="0"/>
                <w:sz w:val="24"/>
              </w:rPr>
            </w:pPr>
            <w:r>
              <w:rPr>
                <w:rFonts w:hint="eastAsia"/>
                <w:kern w:val="0"/>
                <w:sz w:val="24"/>
              </w:rPr>
              <w:t>（元）</w:t>
            </w:r>
          </w:p>
        </w:tc>
        <w:tc>
          <w:tcPr>
            <w:tcW w:w="936" w:type="dxa"/>
            <w:vAlign w:val="center"/>
          </w:tcPr>
          <w:p>
            <w:pPr>
              <w:jc w:val="center"/>
              <w:rPr>
                <w:kern w:val="0"/>
                <w:sz w:val="24"/>
              </w:rPr>
            </w:pPr>
            <w:r>
              <w:rPr>
                <w:rFonts w:hint="eastAsia"/>
                <w:kern w:val="0"/>
                <w:sz w:val="24"/>
              </w:rPr>
              <w:t>合计（元）</w:t>
            </w:r>
          </w:p>
        </w:tc>
        <w:tc>
          <w:tcPr>
            <w:tcW w:w="1351" w:type="dxa"/>
            <w:vAlign w:val="center"/>
          </w:tcPr>
          <w:p>
            <w:pPr>
              <w:jc w:val="center"/>
              <w:rPr>
                <w:kern w:val="0"/>
                <w:sz w:val="24"/>
              </w:rPr>
            </w:pPr>
            <w:r>
              <w:rPr>
                <w:rFonts w:hint="eastAsia"/>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1</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校区3#宿舍楼计204张双人床（需在3#宿舍楼1-5层中挑选品相较好的）搬至</w:t>
            </w:r>
            <w:r>
              <w:rPr>
                <w:rFonts w:hint="eastAsia" w:ascii="宋体" w:hAnsi="宋体" w:cs="宋体"/>
                <w:kern w:val="15"/>
                <w:sz w:val="24"/>
                <w:lang w:val="en-US" w:eastAsia="zh-CN"/>
              </w:rPr>
              <w:t>学海路</w:t>
            </w:r>
            <w:r>
              <w:rPr>
                <w:rFonts w:hint="eastAsia" w:ascii="宋体" w:hAnsi="宋体" w:cs="宋体"/>
                <w:kern w:val="15"/>
                <w:sz w:val="24"/>
              </w:rPr>
              <w:t>校区6号宿舍楼4、5、6层（含人工费、拆卸费、包装费、成品保护费、运杂费、安装费、现场协调费、赶工费、垂直运输费用等全部费用）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rFonts w:hint="eastAsia"/>
                <w:kern w:val="0"/>
                <w:sz w:val="24"/>
              </w:rPr>
              <w:t>20</w:t>
            </w:r>
            <w:r>
              <w:rPr>
                <w:kern w:val="0"/>
                <w:sz w:val="24"/>
              </w:rPr>
              <w:t>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2</w:t>
            </w:r>
          </w:p>
        </w:tc>
        <w:tc>
          <w:tcPr>
            <w:tcW w:w="3616" w:type="dxa"/>
            <w:vAlign w:val="center"/>
          </w:tcPr>
          <w:p>
            <w:pPr>
              <w:jc w:val="center"/>
              <w:rPr>
                <w:kern w:val="0"/>
                <w:sz w:val="24"/>
              </w:rPr>
            </w:pPr>
            <w:r>
              <w:rPr>
                <w:rFonts w:hint="eastAsia" w:ascii="宋体" w:hAnsi="宋体" w:cs="宋体"/>
                <w:kern w:val="15"/>
                <w:sz w:val="24"/>
                <w:lang w:val="en-US" w:eastAsia="zh-CN"/>
              </w:rPr>
              <w:t>海洋路校区</w:t>
            </w:r>
            <w:r>
              <w:rPr>
                <w:rFonts w:hint="eastAsia" w:ascii="宋体" w:hAnsi="宋体" w:cs="宋体"/>
                <w:kern w:val="15"/>
                <w:sz w:val="24"/>
              </w:rPr>
              <w:t>3#宿舍楼计840张方凳搬至</w:t>
            </w:r>
            <w:r>
              <w:rPr>
                <w:rFonts w:hint="eastAsia" w:ascii="宋体" w:hAnsi="宋体" w:cs="宋体"/>
                <w:kern w:val="15"/>
                <w:sz w:val="24"/>
                <w:lang w:val="en-US" w:eastAsia="zh-CN"/>
              </w:rPr>
              <w:t>海洋路</w:t>
            </w:r>
            <w:r>
              <w:rPr>
                <w:rFonts w:hint="eastAsia" w:ascii="宋体" w:hAnsi="宋体" w:cs="宋体"/>
                <w:kern w:val="15"/>
                <w:sz w:val="24"/>
              </w:rPr>
              <w:t>校区地下人防，待3#宿舍楼改造结束后搬回原对应宿舍（含人工费、包装费、成品保护费、运杂费、现场协调费、赶工费、垂直运输费用等全部费用）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rFonts w:hint="eastAsia"/>
                <w:kern w:val="0"/>
                <w:sz w:val="24"/>
              </w:rPr>
              <w:t>840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3</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220</w:t>
            </w:r>
            <w:r>
              <w:rPr>
                <w:rFonts w:hint="eastAsia" w:ascii="宋体" w:hAnsi="宋体" w:cs="宋体"/>
                <w:kern w:val="15"/>
                <w:sz w:val="24"/>
              </w:rPr>
              <w:t>张双人床搬至地下人防（含人工费、拆卸费、包装费、成品保护费、运杂费、现场协调费、赶工费、垂直运输费用等全部费用）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220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4</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400</w:t>
            </w:r>
            <w:r>
              <w:rPr>
                <w:rFonts w:hint="eastAsia" w:ascii="宋体" w:hAnsi="宋体" w:cs="宋体"/>
                <w:kern w:val="15"/>
                <w:sz w:val="24"/>
              </w:rPr>
              <w:t>张柜搬至</w:t>
            </w:r>
            <w:r>
              <w:rPr>
                <w:rFonts w:hint="eastAsia" w:ascii="宋体" w:hAnsi="宋体" w:cs="宋体"/>
                <w:kern w:val="15"/>
                <w:sz w:val="24"/>
                <w:lang w:val="en-US" w:eastAsia="zh-CN"/>
              </w:rPr>
              <w:t>学海路</w:t>
            </w:r>
            <w:r>
              <w:rPr>
                <w:rFonts w:hint="eastAsia" w:ascii="宋体" w:hAnsi="宋体" w:cs="宋体"/>
                <w:kern w:val="15"/>
                <w:sz w:val="24"/>
              </w:rPr>
              <w:t>校区6号宿舍楼4、5、6层（含人工费、拆卸费、包装费、成品保护费、运杂费、安装费、维修费（保证柜体的稳固性和使用性）、现场协调费、赶工费、垂直运输费用等全部费用）</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400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5</w:t>
            </w:r>
          </w:p>
        </w:tc>
        <w:tc>
          <w:tcPr>
            <w:tcW w:w="3616" w:type="dxa"/>
            <w:vAlign w:val="center"/>
          </w:tcPr>
          <w:p>
            <w:pPr>
              <w:jc w:val="center"/>
              <w:rPr>
                <w:kern w:val="0"/>
                <w:sz w:val="24"/>
              </w:rPr>
            </w:pPr>
            <w:r>
              <w:rPr>
                <w:rFonts w:hint="eastAsia" w:ascii="宋体" w:hAnsi="宋体" w:cs="宋体"/>
                <w:kern w:val="15"/>
                <w:sz w:val="24"/>
                <w:lang w:val="en-US" w:eastAsia="zh-CN"/>
              </w:rPr>
              <w:t>海洋路</w:t>
            </w:r>
            <w:r>
              <w:rPr>
                <w:rFonts w:hint="eastAsia" w:ascii="宋体" w:hAnsi="宋体" w:cs="宋体"/>
                <w:kern w:val="15"/>
                <w:sz w:val="24"/>
              </w:rPr>
              <w:t>校区3#宿舍楼计</w:t>
            </w:r>
            <w:r>
              <w:rPr>
                <w:rFonts w:ascii="宋体" w:hAnsi="宋体" w:cs="宋体"/>
                <w:kern w:val="15"/>
                <w:sz w:val="24"/>
              </w:rPr>
              <w:t>440</w:t>
            </w:r>
            <w:r>
              <w:rPr>
                <w:rFonts w:hint="eastAsia" w:ascii="宋体" w:hAnsi="宋体" w:cs="宋体"/>
                <w:kern w:val="15"/>
                <w:sz w:val="24"/>
              </w:rPr>
              <w:t>张柜经报废处置后运出校园并自行处理（含人工费、拆卸费、成品保护费、外运费、现场协调费、赶工费等全部费用，残值归中标人所有）</w:t>
            </w:r>
          </w:p>
        </w:tc>
        <w:tc>
          <w:tcPr>
            <w:tcW w:w="676" w:type="dxa"/>
            <w:vAlign w:val="center"/>
          </w:tcPr>
          <w:p>
            <w:pPr>
              <w:jc w:val="center"/>
              <w:rPr>
                <w:kern w:val="0"/>
                <w:sz w:val="24"/>
              </w:rPr>
            </w:pPr>
            <w:r>
              <w:rPr>
                <w:rFonts w:hint="eastAsia"/>
                <w:kern w:val="0"/>
                <w:sz w:val="24"/>
              </w:rPr>
              <w:t>张</w:t>
            </w:r>
          </w:p>
        </w:tc>
        <w:tc>
          <w:tcPr>
            <w:tcW w:w="992" w:type="dxa"/>
            <w:vAlign w:val="center"/>
          </w:tcPr>
          <w:p>
            <w:pPr>
              <w:jc w:val="center"/>
              <w:rPr>
                <w:kern w:val="0"/>
                <w:sz w:val="24"/>
              </w:rPr>
            </w:pPr>
            <w:r>
              <w:rPr>
                <w:kern w:val="0"/>
                <w:sz w:val="24"/>
              </w:rPr>
              <w:t>440</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6</w:t>
            </w:r>
          </w:p>
        </w:tc>
        <w:tc>
          <w:tcPr>
            <w:tcW w:w="3616" w:type="dxa"/>
            <w:vAlign w:val="center"/>
          </w:tcPr>
          <w:p>
            <w:pPr>
              <w:jc w:val="center"/>
              <w:rPr>
                <w:kern w:val="0"/>
                <w:sz w:val="24"/>
              </w:rPr>
            </w:pPr>
            <w:r>
              <w:rPr>
                <w:rFonts w:hint="eastAsia" w:ascii="宋体" w:hAnsi="宋体" w:cs="宋体"/>
                <w:kern w:val="15"/>
                <w:sz w:val="24"/>
                <w:lang w:val="en-US" w:eastAsia="zh-CN"/>
              </w:rPr>
              <w:t>学海路</w:t>
            </w:r>
            <w:r>
              <w:rPr>
                <w:rFonts w:hint="eastAsia" w:ascii="宋体" w:hAnsi="宋体" w:cs="宋体"/>
                <w:kern w:val="15"/>
                <w:sz w:val="24"/>
              </w:rPr>
              <w:t>校区6号宿舍楼整理出约</w:t>
            </w:r>
            <w:r>
              <w:rPr>
                <w:rFonts w:ascii="宋体" w:hAnsi="宋体" w:cs="宋体"/>
                <w:kern w:val="15"/>
                <w:sz w:val="24"/>
              </w:rPr>
              <w:t>32</w:t>
            </w:r>
            <w:r>
              <w:rPr>
                <w:rFonts w:hint="eastAsia" w:ascii="宋体" w:hAnsi="宋体" w:cs="宋体"/>
                <w:kern w:val="15"/>
                <w:sz w:val="24"/>
              </w:rPr>
              <w:t>套床、柜整理合并至6号楼4楼401-407宿舍（含人工费、拆卸费、包装费、成品保护费、运杂费、安装费、现场协调费、赶工费、垂直运输费用等全部费用）</w:t>
            </w:r>
          </w:p>
        </w:tc>
        <w:tc>
          <w:tcPr>
            <w:tcW w:w="676" w:type="dxa"/>
            <w:vAlign w:val="center"/>
          </w:tcPr>
          <w:p>
            <w:pPr>
              <w:jc w:val="center"/>
              <w:rPr>
                <w:kern w:val="0"/>
                <w:sz w:val="24"/>
              </w:rPr>
            </w:pPr>
            <w:r>
              <w:rPr>
                <w:rFonts w:hint="eastAsia"/>
                <w:kern w:val="0"/>
                <w:sz w:val="24"/>
              </w:rPr>
              <w:t>套</w:t>
            </w:r>
          </w:p>
        </w:tc>
        <w:tc>
          <w:tcPr>
            <w:tcW w:w="992" w:type="dxa"/>
            <w:vAlign w:val="center"/>
          </w:tcPr>
          <w:p>
            <w:pPr>
              <w:jc w:val="center"/>
              <w:rPr>
                <w:kern w:val="0"/>
                <w:sz w:val="24"/>
              </w:rPr>
            </w:pPr>
            <w:r>
              <w:rPr>
                <w:kern w:val="0"/>
                <w:sz w:val="24"/>
              </w:rPr>
              <w:t>32</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567" w:type="dxa"/>
            <w:vAlign w:val="center"/>
          </w:tcPr>
          <w:p>
            <w:pPr>
              <w:jc w:val="center"/>
              <w:rPr>
                <w:kern w:val="0"/>
                <w:sz w:val="24"/>
              </w:rPr>
            </w:pPr>
            <w:r>
              <w:rPr>
                <w:rFonts w:hint="eastAsia"/>
                <w:kern w:val="0"/>
                <w:sz w:val="24"/>
              </w:rPr>
              <w:t>7</w:t>
            </w:r>
          </w:p>
        </w:tc>
        <w:tc>
          <w:tcPr>
            <w:tcW w:w="3616" w:type="dxa"/>
            <w:vAlign w:val="center"/>
          </w:tcPr>
          <w:p>
            <w:pPr>
              <w:jc w:val="center"/>
              <w:rPr>
                <w:rFonts w:ascii="宋体" w:hAnsi="宋体" w:cs="宋体"/>
                <w:kern w:val="15"/>
                <w:sz w:val="24"/>
              </w:rPr>
            </w:pPr>
            <w:r>
              <w:rPr>
                <w:rFonts w:hint="eastAsia" w:ascii="宋体" w:hAnsi="宋体" w:cs="宋体"/>
                <w:kern w:val="15"/>
                <w:sz w:val="24"/>
                <w:lang w:val="en-US" w:eastAsia="zh-CN"/>
              </w:rPr>
              <w:t>海洋路</w:t>
            </w:r>
            <w:r>
              <w:rPr>
                <w:rFonts w:hint="eastAsia" w:ascii="宋体" w:hAnsi="宋体" w:cs="宋体"/>
                <w:kern w:val="15"/>
                <w:sz w:val="24"/>
              </w:rPr>
              <w:t>校区3#宿舍楼计168间卫生打扫及现场现有垃圾清运（中标人需自行将垃圾外运至校外，不得将杂物丢放在校内垃圾场地，如发现按3000元/次处罚）</w:t>
            </w:r>
          </w:p>
        </w:tc>
        <w:tc>
          <w:tcPr>
            <w:tcW w:w="676" w:type="dxa"/>
            <w:vAlign w:val="center"/>
          </w:tcPr>
          <w:p>
            <w:pPr>
              <w:jc w:val="center"/>
              <w:rPr>
                <w:kern w:val="0"/>
                <w:sz w:val="24"/>
              </w:rPr>
            </w:pPr>
            <w:r>
              <w:rPr>
                <w:rFonts w:hint="eastAsia"/>
                <w:kern w:val="0"/>
                <w:sz w:val="24"/>
              </w:rPr>
              <w:t>间</w:t>
            </w:r>
          </w:p>
        </w:tc>
        <w:tc>
          <w:tcPr>
            <w:tcW w:w="992" w:type="dxa"/>
            <w:vAlign w:val="center"/>
          </w:tcPr>
          <w:p>
            <w:pPr>
              <w:jc w:val="center"/>
              <w:rPr>
                <w:kern w:val="0"/>
                <w:sz w:val="24"/>
              </w:rPr>
            </w:pPr>
            <w:r>
              <w:rPr>
                <w:rFonts w:hint="eastAsia"/>
                <w:kern w:val="0"/>
                <w:sz w:val="24"/>
              </w:rPr>
              <w:t>168</w:t>
            </w:r>
          </w:p>
        </w:tc>
        <w:tc>
          <w:tcPr>
            <w:tcW w:w="960" w:type="dxa"/>
            <w:vAlign w:val="center"/>
          </w:tcPr>
          <w:p>
            <w:pPr>
              <w:jc w:val="center"/>
              <w:rPr>
                <w:kern w:val="0"/>
                <w:sz w:val="24"/>
              </w:rPr>
            </w:pPr>
          </w:p>
        </w:tc>
        <w:tc>
          <w:tcPr>
            <w:tcW w:w="936" w:type="dxa"/>
            <w:vAlign w:val="center"/>
          </w:tcPr>
          <w:p>
            <w:pPr>
              <w:jc w:val="center"/>
              <w:rPr>
                <w:kern w:val="0"/>
                <w:sz w:val="24"/>
              </w:rPr>
            </w:pPr>
          </w:p>
        </w:tc>
        <w:tc>
          <w:tcPr>
            <w:tcW w:w="1351" w:type="dxa"/>
            <w:vAlign w:val="center"/>
          </w:tcPr>
          <w:p>
            <w:pPr>
              <w:jc w:val="center"/>
              <w:rPr>
                <w:kern w:val="0"/>
                <w:sz w:val="24"/>
              </w:rPr>
            </w:pPr>
          </w:p>
        </w:tc>
      </w:tr>
    </w:tbl>
    <w:p>
      <w:pPr>
        <w:pStyle w:val="2"/>
      </w:pPr>
    </w:p>
    <w:p>
      <w:pPr>
        <w:pStyle w:val="2"/>
      </w:pPr>
    </w:p>
    <w:p>
      <w:pPr>
        <w:pStyle w:val="2"/>
      </w:pPr>
    </w:p>
    <w:p>
      <w:pPr>
        <w:pStyle w:val="2"/>
      </w:pPr>
    </w:p>
    <w:p>
      <w:pPr>
        <w:autoSpaceDE w:val="0"/>
        <w:autoSpaceDN w:val="0"/>
        <w:adjustRightInd w:val="0"/>
        <w:spacing w:line="360" w:lineRule="auto"/>
        <w:ind w:firstLine="482" w:firstLineChars="200"/>
        <w:jc w:val="left"/>
        <w:rPr>
          <w:rFonts w:ascii="宋体" w:hAnsi="宋体" w:cs="宋体"/>
          <w:b/>
          <w:sz w:val="24"/>
        </w:rPr>
      </w:pPr>
      <w:r>
        <w:rPr>
          <w:rFonts w:hint="eastAsia" w:ascii="宋体" w:hAnsi="宋体" w:cs="宋体"/>
          <w:b/>
          <w:sz w:val="24"/>
        </w:rPr>
        <w:t>1.各投标单位投标前，必须对甲方指定的区域进行现场勘察，最终工作量按实结算，造价待审计核准；</w:t>
      </w:r>
    </w:p>
    <w:p>
      <w:pPr>
        <w:autoSpaceDE w:val="0"/>
        <w:autoSpaceDN w:val="0"/>
        <w:adjustRightInd w:val="0"/>
        <w:spacing w:line="360" w:lineRule="auto"/>
        <w:ind w:firstLine="241" w:firstLineChars="100"/>
        <w:jc w:val="left"/>
        <w:rPr>
          <w:rFonts w:ascii="宋体" w:hAnsi="宋体" w:cs="宋体"/>
          <w:b/>
          <w:sz w:val="24"/>
        </w:rPr>
      </w:pPr>
      <w:r>
        <w:rPr>
          <w:rFonts w:hint="eastAsia" w:ascii="宋体" w:hAnsi="宋体" w:cs="宋体"/>
          <w:b/>
          <w:sz w:val="24"/>
        </w:rPr>
        <w:t xml:space="preserve"> 2.投标单位报价为包工包料。</w:t>
      </w:r>
    </w:p>
    <w:p>
      <w:pPr>
        <w:widowControl/>
        <w:wordWrap w:val="0"/>
        <w:spacing w:line="440" w:lineRule="exact"/>
        <w:ind w:firstLine="2850"/>
        <w:jc w:val="right"/>
        <w:rPr>
          <w:rFonts w:ascii="宋体"/>
          <w:kern w:val="0"/>
          <w:sz w:val="24"/>
        </w:rPr>
      </w:pPr>
      <w:r>
        <w:rPr>
          <w:rFonts w:hint="eastAsia" w:ascii="宋体" w:hAnsi="宋体" w:cs="宋体"/>
          <w:kern w:val="0"/>
          <w:sz w:val="24"/>
        </w:rPr>
        <w:t>谈判供应商（单位公章）：</w:t>
      </w:r>
    </w:p>
    <w:p>
      <w:pPr>
        <w:widowControl/>
        <w:wordWrap w:val="0"/>
        <w:spacing w:line="440" w:lineRule="exact"/>
        <w:ind w:firstLine="2850"/>
        <w:jc w:val="right"/>
        <w:rPr>
          <w:rFonts w:ascii="宋体"/>
          <w:kern w:val="0"/>
          <w:sz w:val="24"/>
        </w:rPr>
      </w:pPr>
      <w:r>
        <w:rPr>
          <w:rFonts w:hint="eastAsia" w:ascii="宋体" w:hAnsi="宋体" w:cs="宋体"/>
          <w:kern w:val="0"/>
          <w:sz w:val="24"/>
        </w:rPr>
        <w:t xml:space="preserve">          法定代表人或授权代表（签字或盖章）：日期： 年</w:t>
      </w:r>
      <w:r>
        <w:rPr>
          <w:rFonts w:hint="eastAsia" w:ascii="宋体" w:eastAsiaTheme="minorEastAsia"/>
          <w:kern w:val="0"/>
          <w:sz w:val="24"/>
        </w:rPr>
        <w:t xml:space="preserve"> </w:t>
      </w:r>
      <w:r>
        <w:rPr>
          <w:rFonts w:hint="eastAsia" w:ascii="宋体" w:hAnsi="宋体" w:cs="宋体"/>
          <w:kern w:val="0"/>
          <w:sz w:val="24"/>
        </w:rPr>
        <w:t>月</w:t>
      </w:r>
      <w:r>
        <w:rPr>
          <w:rFonts w:hint="eastAsia" w:ascii="宋体" w:eastAsiaTheme="minorEastAsia"/>
          <w:kern w:val="0"/>
          <w:sz w:val="24"/>
        </w:rPr>
        <w:t xml:space="preserve"> </w:t>
      </w:r>
      <w:r>
        <w:rPr>
          <w:rFonts w:ascii="宋体" w:eastAsia="Times New Roman"/>
          <w:kern w:val="0"/>
          <w:sz w:val="24"/>
        </w:rPr>
        <w:t>日</w:t>
      </w:r>
    </w:p>
    <w:p>
      <w:pPr>
        <w:widowControl/>
        <w:wordWrap w:val="0"/>
        <w:snapToGrid w:val="0"/>
        <w:spacing w:line="440" w:lineRule="exact"/>
        <w:rPr>
          <w:rFonts w:ascii="宋体" w:eastAsiaTheme="minorEastAsia"/>
          <w:b/>
          <w:kern w:val="0"/>
          <w:sz w:val="24"/>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wordWrap w:val="0"/>
        <w:spacing w:line="440" w:lineRule="atLeast"/>
        <w:jc w:val="center"/>
        <w:outlineLvl w:val="0"/>
        <w:rPr>
          <w:rFonts w:ascii="宋体" w:hAnsi="宋体"/>
          <w:b/>
          <w:kern w:val="0"/>
          <w:sz w:val="28"/>
          <w:szCs w:val="30"/>
        </w:rPr>
      </w:pPr>
      <w:r>
        <w:rPr>
          <w:rFonts w:ascii="宋体" w:hAnsi="宋体"/>
          <w:b/>
          <w:kern w:val="0"/>
          <w:sz w:val="28"/>
          <w:szCs w:val="30"/>
        </w:rPr>
        <w:t>采购文件中规定要求提供的材料</w:t>
      </w:r>
    </w:p>
    <w:p>
      <w:pPr>
        <w:widowControl/>
        <w:wordWrap w:val="0"/>
        <w:spacing w:line="440" w:lineRule="atLeast"/>
        <w:jc w:val="center"/>
        <w:outlineLvl w:val="0"/>
        <w:rPr>
          <w:rFonts w:ascii="宋体" w:hAnsi="宋体"/>
          <w:b/>
          <w:kern w:val="0"/>
          <w:sz w:val="28"/>
          <w:szCs w:val="30"/>
        </w:rPr>
      </w:pPr>
      <w:r>
        <w:rPr>
          <w:rFonts w:ascii="宋体" w:hAnsi="宋体"/>
          <w:b/>
          <w:kern w:val="0"/>
          <w:sz w:val="28"/>
          <w:szCs w:val="30"/>
        </w:rPr>
        <w:t>或</w:t>
      </w:r>
      <w:r>
        <w:rPr>
          <w:rFonts w:hint="eastAsia" w:ascii="宋体" w:hAnsi="宋体"/>
          <w:b/>
          <w:kern w:val="0"/>
          <w:sz w:val="28"/>
          <w:szCs w:val="30"/>
        </w:rPr>
        <w:t>投标人</w:t>
      </w:r>
      <w:r>
        <w:rPr>
          <w:rFonts w:ascii="宋体" w:hAnsi="宋体"/>
          <w:b/>
          <w:kern w:val="0"/>
          <w:sz w:val="28"/>
          <w:szCs w:val="30"/>
        </w:rPr>
        <w:t>认为需要提供的其他材料</w:t>
      </w: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widowControl/>
        <w:wordWrap w:val="0"/>
        <w:jc w:val="center"/>
        <w:outlineLvl w:val="0"/>
        <w:rPr>
          <w:rFonts w:ascii="宋体" w:hAnsi="楷体_GB2312" w:eastAsia="楷体_GB2312"/>
          <w:b/>
          <w:kern w:val="0"/>
          <w:sz w:val="30"/>
          <w:szCs w:val="30"/>
        </w:rPr>
      </w:pPr>
    </w:p>
    <w:p>
      <w:pPr>
        <w:pStyle w:val="2"/>
        <w:jc w:val="both"/>
        <w:rPr>
          <w:color w:val="auto"/>
        </w:rPr>
      </w:pPr>
    </w:p>
    <w:sectPr>
      <w:footerReference r:id="rId5" w:type="first"/>
      <w:headerReference r:id="rId3" w:type="default"/>
      <w:footerReference r:id="rId4" w:type="default"/>
      <w:pgSz w:w="11907" w:h="16840"/>
      <w:pgMar w:top="1418" w:right="1077" w:bottom="1361" w:left="1474" w:header="720" w:footer="720" w:gutter="0"/>
      <w:cols w:space="720" w:num="1"/>
      <w:titlePg/>
      <w:docGrid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黑体_GBK">
    <w:altName w:val="微软雅黑"/>
    <w:panose1 w:val="00000000000000000000"/>
    <w:charset w:val="00"/>
    <w:family w:val="auto"/>
    <w:pitch w:val="default"/>
    <w:sig w:usb0="00000000" w:usb1="00000000" w:usb2="00000000" w:usb3="00000000" w:csb0="FFFFFFFF" w:csb1="00000000"/>
  </w:font>
  <w:font w:name="Arial Unicode MS">
    <w:panose1 w:val="020B0604020202020204"/>
    <w:charset w:val="86"/>
    <w:family w:val="swiss"/>
    <w:pitch w:val="default"/>
    <w:sig w:usb0="FFFFFFFF" w:usb1="E9FFFFFF" w:usb2="0000003F" w:usb3="00000000" w:csb0="603F01FF" w:csb1="FFFF0000"/>
  </w:font>
  <w:font w:name="方正小标宋_GBK">
    <w:altName w:val="微软雅黑"/>
    <w:panose1 w:val="00000000000000000000"/>
    <w:charset w:val="00"/>
    <w:family w:val="auto"/>
    <w:pitch w:val="default"/>
    <w:sig w:usb0="00000000" w:usb1="00000000" w:usb2="00000000" w:usb3="00000000" w:csb0="FFFFFFFF"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rPr>
      <w:t>第</w:t>
    </w:r>
    <w:r>
      <w:fldChar w:fldCharType="begin"/>
    </w:r>
    <w:r>
      <w:instrText xml:space="preserve">PAGE   \* MERGEFORMAT</w:instrText>
    </w:r>
    <w:r>
      <w:fldChar w:fldCharType="separate"/>
    </w:r>
    <w:r>
      <w:t>27</w:t>
    </w:r>
    <w:r>
      <w:fldChar w:fldCharType="end"/>
    </w:r>
    <w:r>
      <w:rPr>
        <w:rFonts w:hint="eastAsia"/>
      </w:rPr>
      <w:t>页，共</w:t>
    </w:r>
    <w:r>
      <w:fldChar w:fldCharType="begin"/>
    </w:r>
    <w:r>
      <w:instrText xml:space="preserve"> NUMPAGES   \* MERGEFORMAT </w:instrText>
    </w:r>
    <w:r>
      <w:fldChar w:fldCharType="separate"/>
    </w:r>
    <w:r>
      <w:t>37</w:t>
    </w:r>
    <w:r>
      <w:fldChar w:fldCharType="end"/>
    </w:r>
    <w:r>
      <w:rPr>
        <w:rFonts w:hint="eastAsia"/>
      </w:rPr>
      <w:t>页</w: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rPr>
      <w:t>第</w:t>
    </w:r>
    <w:r>
      <w:fldChar w:fldCharType="begin"/>
    </w:r>
    <w:r>
      <w:instrText xml:space="preserve">PAGE   \* MERGEFORMAT</w:instrText>
    </w:r>
    <w:r>
      <w:fldChar w:fldCharType="separate"/>
    </w:r>
    <w:r>
      <w:t>1</w:t>
    </w:r>
    <w:r>
      <w:fldChar w:fldCharType="end"/>
    </w:r>
    <w:r>
      <w:rPr>
        <w:rFonts w:hint="eastAsia"/>
      </w:rPr>
      <w:t>页，共</w:t>
    </w:r>
    <w:r>
      <w:fldChar w:fldCharType="begin"/>
    </w:r>
    <w:r>
      <w:instrText xml:space="preserve"> NUMPAGES   \* MERGEFORMAT </w:instrText>
    </w:r>
    <w:r>
      <w:fldChar w:fldCharType="separate"/>
    </w:r>
    <w:r>
      <w:t>37</w:t>
    </w:r>
    <w:r>
      <w:fldChar w:fldCharType="end"/>
    </w:r>
    <w:r>
      <w:rPr>
        <w:rFonts w:hint="eastAsia"/>
      </w:rPr>
      <w:t>页</w:t>
    </w:r>
  </w:p>
  <w:p>
    <w:pPr>
      <w:pStyle w:val="30"/>
      <w:tabs>
        <w:tab w:val="left" w:pos="2936"/>
        <w:tab w:val="clear" w:pos="4153"/>
        <w:tab w:val="clear" w:pos="8306"/>
      </w:tabs>
      <w:jc w:val="center"/>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rPr>
        <w:rFonts w:eastAsia="华文隶书"/>
        <w:sz w:val="21"/>
      </w:rPr>
    </w:pPr>
    <w:r>
      <w:rPr>
        <w:rFonts w:hint="eastAsia" w:eastAsia="华文隶书"/>
        <w:sz w:val="21"/>
      </w:rPr>
      <w:t>盐城幼儿师范高等专科学校询价文件YCYZ2022GC008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00000"/>
    <w:multiLevelType w:val="multilevel"/>
    <w:tmpl w:val="2F000000"/>
    <w:lvl w:ilvl="0"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1"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2"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3"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4"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5"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6"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7"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lvl w:ilvl="8" w:tentative="0">
      <w:start w:val="1"/>
      <w:numFmt w:val="decimal"/>
      <w:lvlText w:val="%1、"/>
      <w:lvlJc w:val="left"/>
      <w:pPr>
        <w:tabs>
          <w:tab w:val="left" w:pos="480"/>
        </w:tabs>
        <w:ind w:left="480" w:hanging="480"/>
        <w:jc w:val="both"/>
      </w:pPr>
      <w:rPr>
        <w:rFonts w:ascii="宋体" w:hAnsi="宋体" w:eastAsia="宋体"/>
        <w:color w:val="000000"/>
        <w:w w:val="100"/>
        <w:sz w:val="24"/>
        <w:szCs w:val="24"/>
        <w:shd w:val="clear" w:color="auto" w:fill="auto"/>
      </w:rPr>
    </w:lvl>
  </w:abstractNum>
  <w:abstractNum w:abstractNumId="1">
    <w:nsid w:val="33DFB8AA"/>
    <w:multiLevelType w:val="singleLevel"/>
    <w:tmpl w:val="33DFB8AA"/>
    <w:lvl w:ilvl="0" w:tentative="0">
      <w:start w:val="2"/>
      <w:numFmt w:val="decimal"/>
      <w:suff w:val="nothing"/>
      <w:lvlText w:val="%1、"/>
      <w:lvlJc w:val="left"/>
    </w:lvl>
  </w:abstractNum>
  <w:abstractNum w:abstractNumId="2">
    <w:nsid w:val="3BAF6D63"/>
    <w:multiLevelType w:val="multilevel"/>
    <w:tmpl w:val="3BAF6D63"/>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4F09A0-42AF-4924-AA34-A0CE9C8373DE}">
  <ds:schemaRefs/>
</ds:datastoreItem>
</file>