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 w:line="360" w:lineRule="auto"/>
        <w:jc w:val="center"/>
        <w:outlineLvl w:val="1"/>
        <w:rPr>
          <w:rFonts w:hint="eastAsia" w:ascii="黑体" w:hAnsi="黑体" w:eastAsia="黑体"/>
          <w:b/>
          <w:bCs/>
          <w:color w:val="000000" w:themeColor="text1"/>
          <w:sz w:val="35"/>
          <w:szCs w:val="35"/>
        </w:rPr>
      </w:pPr>
      <w:r>
        <w:rPr>
          <w:rFonts w:hint="eastAsia"/>
          <w:b/>
          <w:bCs/>
          <w:sz w:val="36"/>
          <w:szCs w:val="36"/>
        </w:rPr>
        <w:t>YC</w:t>
      </w:r>
      <w:r>
        <w:rPr>
          <w:rFonts w:hint="eastAsia"/>
          <w:b/>
          <w:bCs/>
          <w:sz w:val="36"/>
          <w:szCs w:val="36"/>
          <w:lang w:val="en-US" w:eastAsia="zh-CN"/>
        </w:rPr>
        <w:t>YZ</w:t>
      </w:r>
      <w:r>
        <w:rPr>
          <w:rFonts w:hint="eastAsia"/>
          <w:b/>
          <w:bCs/>
          <w:sz w:val="36"/>
          <w:szCs w:val="36"/>
        </w:rPr>
        <w:t>20</w:t>
      </w:r>
      <w:r>
        <w:rPr>
          <w:rFonts w:hint="eastAsia"/>
          <w:b/>
          <w:bCs/>
          <w:sz w:val="36"/>
          <w:szCs w:val="36"/>
          <w:lang w:val="en-US" w:eastAsia="zh-CN"/>
        </w:rPr>
        <w:t>21HW</w:t>
      </w:r>
      <w:r>
        <w:rPr>
          <w:rFonts w:hint="eastAsia"/>
          <w:b/>
          <w:bCs/>
          <w:sz w:val="36"/>
          <w:szCs w:val="36"/>
        </w:rPr>
        <w:t>0</w:t>
      </w:r>
      <w:r>
        <w:rPr>
          <w:rFonts w:hint="eastAsia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黑体" w:hAnsi="黑体" w:eastAsia="黑体"/>
          <w:b/>
          <w:bCs/>
          <w:color w:val="000000" w:themeColor="text1"/>
          <w:sz w:val="35"/>
          <w:szCs w:val="35"/>
        </w:rPr>
        <w:t>盐城幼儿师范高等专科学校</w:t>
      </w:r>
    </w:p>
    <w:p>
      <w:pPr>
        <w:widowControl/>
        <w:spacing w:beforeAutospacing="1" w:afterAutospacing="1" w:line="360" w:lineRule="auto"/>
        <w:jc w:val="center"/>
        <w:outlineLvl w:val="1"/>
        <w:rPr>
          <w:rFonts w:hint="eastAsia" w:ascii="黑体" w:hAnsi="黑体" w:eastAsia="黑体"/>
          <w:b/>
          <w:bCs/>
          <w:color w:val="000000" w:themeColor="text1"/>
          <w:sz w:val="35"/>
          <w:szCs w:val="35"/>
        </w:rPr>
      </w:pPr>
      <w:r>
        <w:rPr>
          <w:rFonts w:hint="eastAsia" w:ascii="黑体" w:hAnsi="黑体" w:eastAsia="黑体"/>
          <w:b/>
          <w:bCs/>
          <w:color w:val="000000" w:themeColor="text1"/>
          <w:sz w:val="35"/>
          <w:szCs w:val="35"/>
          <w:lang w:val="en-US" w:eastAsia="zh-CN"/>
        </w:rPr>
        <w:t>2021-2022年教材采购项目</w:t>
      </w:r>
      <w:r>
        <w:rPr>
          <w:rFonts w:hint="eastAsia" w:ascii="黑体" w:hAnsi="黑体" w:eastAsia="黑体"/>
          <w:b/>
          <w:bCs/>
          <w:color w:val="000000" w:themeColor="text1"/>
          <w:sz w:val="35"/>
          <w:szCs w:val="35"/>
        </w:rPr>
        <w:t>更正公告</w:t>
      </w:r>
    </w:p>
    <w:p>
      <w:pPr>
        <w:widowControl/>
        <w:spacing w:beforeAutospacing="1" w:afterAutospacing="1" w:line="360" w:lineRule="auto"/>
        <w:jc w:val="left"/>
        <w:outlineLvl w:val="1"/>
        <w:rPr>
          <w:rFonts w:hint="eastAsia" w:ascii="Times New Roman" w:hAnsi="Times New Roman" w:eastAsia="微软雅黑" w:cs="Times New Roman"/>
          <w:b/>
          <w:bCs/>
          <w:color w:val="444444"/>
          <w:kern w:val="0"/>
          <w:sz w:val="36"/>
          <w:szCs w:val="36"/>
        </w:rPr>
      </w:pPr>
      <w:r>
        <w:rPr>
          <w:rFonts w:hint="eastAsia" w:ascii="黑体" w:hAnsi="黑体" w:eastAsia="黑体" w:cs="Times New Roman"/>
          <w:color w:val="444444"/>
          <w:kern w:val="0"/>
          <w:sz w:val="29"/>
          <w:szCs w:val="29"/>
        </w:rPr>
        <w:t>一、项目基本情况</w:t>
      </w:r>
    </w:p>
    <w:p>
      <w:pPr>
        <w:widowControl/>
        <w:spacing w:line="420" w:lineRule="atLeast"/>
        <w:ind w:firstLine="555"/>
        <w:jc w:val="left"/>
        <w:rPr>
          <w:rFonts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原公告的采购项目编号：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　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 xml:space="preserve"> YCYZ2021HW001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　　</w:t>
      </w:r>
    </w:p>
    <w:p>
      <w:pPr>
        <w:widowControl/>
        <w:spacing w:beforeAutospacing="1" w:afterAutospacing="1" w:line="360" w:lineRule="auto"/>
        <w:ind w:firstLine="580" w:firstLineChars="200"/>
        <w:jc w:val="left"/>
        <w:outlineLvl w:val="1"/>
        <w:rPr>
          <w:rFonts w:hint="eastAsia" w:ascii="仿宋" w:hAnsi="仿宋" w:eastAsia="仿宋" w:cs="仿宋"/>
          <w:color w:val="444444"/>
          <w:sz w:val="28"/>
          <w:szCs w:val="28"/>
          <w:u w:val="single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原公告的采购项目名称：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　</w:t>
      </w:r>
      <w:r>
        <w:rPr>
          <w:rFonts w:ascii="仿宋" w:hAnsi="仿宋" w:eastAsia="仿宋" w:cs="仿宋"/>
          <w:color w:val="444444"/>
          <w:sz w:val="28"/>
          <w:szCs w:val="28"/>
          <w:u w:val="single"/>
        </w:rPr>
        <w:t>盐城幼儿师范高等专科学校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  <w:lang w:val="en-US" w:eastAsia="zh-CN"/>
        </w:rPr>
        <w:t>2021-2022年教材采购项目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</w:rPr>
        <w:t>　</w:t>
      </w:r>
    </w:p>
    <w:p>
      <w:pPr>
        <w:widowControl/>
        <w:spacing w:line="420" w:lineRule="atLeast"/>
        <w:ind w:firstLine="555"/>
        <w:jc w:val="left"/>
        <w:rPr>
          <w:rFonts w:hint="eastAsia"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首次公告日期：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　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202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年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5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月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24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日　　　</w:t>
      </w:r>
    </w:p>
    <w:p>
      <w:pPr>
        <w:widowControl/>
        <w:spacing w:beforeAutospacing="1" w:afterAutospacing="1" w:line="360" w:lineRule="auto"/>
        <w:jc w:val="left"/>
        <w:outlineLvl w:val="1"/>
        <w:rPr>
          <w:rFonts w:hint="eastAsia" w:ascii="Times New Roman" w:hAnsi="Times New Roman" w:eastAsia="微软雅黑" w:cs="Times New Roman"/>
          <w:b/>
          <w:bCs/>
          <w:color w:val="444444"/>
          <w:kern w:val="0"/>
          <w:sz w:val="36"/>
          <w:szCs w:val="36"/>
        </w:rPr>
      </w:pPr>
      <w:r>
        <w:rPr>
          <w:rFonts w:hint="eastAsia" w:ascii="黑体" w:hAnsi="黑体" w:eastAsia="黑体" w:cs="Times New Roman"/>
          <w:color w:val="444444"/>
          <w:kern w:val="0"/>
          <w:sz w:val="29"/>
          <w:szCs w:val="29"/>
        </w:rPr>
        <w:t>二、更正信息</w:t>
      </w:r>
    </w:p>
    <w:p>
      <w:pPr>
        <w:widowControl/>
        <w:spacing w:line="420" w:lineRule="atLeast"/>
        <w:ind w:firstLine="555"/>
        <w:jc w:val="left"/>
        <w:rPr>
          <w:rFonts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 xml:space="preserve">更正事项：□采购公告 </w:t>
      </w:r>
      <w:r>
        <w:rPr>
          <w:rFonts w:hint="eastAsia" w:ascii="MS Mincho" w:hAnsi="MS Mincho" w:eastAsia="MS Mincho" w:cs="MS Mincho"/>
          <w:color w:val="444444"/>
          <w:kern w:val="0"/>
          <w:sz w:val="29"/>
          <w:szCs w:val="29"/>
        </w:rPr>
        <w:t>☑</w:t>
      </w:r>
      <w:r>
        <w:rPr>
          <w:rFonts w:hint="eastAsia" w:ascii="仿宋" w:hAnsi="仿宋" w:eastAsia="仿宋" w:cs="仿宋"/>
          <w:color w:val="444444"/>
          <w:kern w:val="0"/>
          <w:sz w:val="29"/>
          <w:szCs w:val="29"/>
        </w:rPr>
        <w:t>采购文件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 xml:space="preserve"> □采购结果 </w:t>
      </w:r>
      <w:r>
        <w:rPr>
          <w:rFonts w:hint="eastAsia" w:ascii="宋体" w:hAnsi="宋体" w:eastAsia="宋体" w:cs="宋体"/>
          <w:color w:val="444444"/>
          <w:kern w:val="0"/>
          <w:sz w:val="29"/>
          <w:szCs w:val="29"/>
        </w:rPr>
        <w:t>    </w:t>
      </w:r>
    </w:p>
    <w:p>
      <w:pPr>
        <w:widowControl/>
        <w:spacing w:line="420" w:lineRule="atLeast"/>
        <w:ind w:firstLine="555"/>
        <w:jc w:val="left"/>
        <w:rPr>
          <w:rFonts w:hint="eastAsia"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更正内容：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60"/>
        <w:jc w:val="both"/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采购</w:t>
      </w:r>
      <w:bookmarkStart w:id="0" w:name="_GoBack"/>
      <w:bookmarkEnd w:id="0"/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文件中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原开标时间为：“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2021年6月14日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上午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09点00分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”现调整为“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2021年6月1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5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日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下午15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eastAsia="zh-CN"/>
        </w:rPr>
        <w:t>点00分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lang w:val="en-US" w:eastAsia="zh-CN"/>
        </w:rPr>
        <w:t>”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。</w:t>
      </w:r>
    </w:p>
    <w:p>
      <w:pPr>
        <w:widowControl/>
        <w:spacing w:line="420" w:lineRule="atLeast"/>
        <w:ind w:firstLine="555"/>
        <w:jc w:val="left"/>
        <w:rPr>
          <w:rFonts w:hint="eastAsia"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其他内容不变，本更正公告为本项目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采购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文件的有效组成部分。</w:t>
      </w:r>
    </w:p>
    <w:p>
      <w:pPr>
        <w:widowControl/>
        <w:spacing w:line="420" w:lineRule="atLeast"/>
        <w:ind w:firstLine="555"/>
        <w:jc w:val="left"/>
        <w:rPr>
          <w:rFonts w:hint="eastAsia"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更正日期：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　202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年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6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月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444444"/>
          <w:kern w:val="0"/>
          <w:sz w:val="29"/>
          <w:szCs w:val="29"/>
          <w:u w:val="single"/>
        </w:rPr>
        <w:t>日　</w:t>
      </w:r>
    </w:p>
    <w:p>
      <w:pPr>
        <w:widowControl/>
        <w:spacing w:beforeAutospacing="1" w:afterAutospacing="1" w:line="360" w:lineRule="auto"/>
        <w:jc w:val="left"/>
        <w:outlineLvl w:val="1"/>
        <w:rPr>
          <w:rFonts w:hint="eastAsia" w:ascii="Times New Roman" w:hAnsi="Times New Roman" w:eastAsia="微软雅黑" w:cs="Times New Roman"/>
          <w:b/>
          <w:bCs/>
          <w:color w:val="444444"/>
          <w:kern w:val="0"/>
          <w:sz w:val="36"/>
          <w:szCs w:val="36"/>
        </w:rPr>
      </w:pPr>
      <w:r>
        <w:rPr>
          <w:rFonts w:hint="eastAsia" w:ascii="黑体" w:hAnsi="黑体" w:eastAsia="黑体" w:cs="Times New Roman"/>
          <w:color w:val="444444"/>
          <w:kern w:val="0"/>
          <w:sz w:val="29"/>
          <w:szCs w:val="29"/>
        </w:rPr>
        <w:t>三、其他补充事宜</w:t>
      </w:r>
    </w:p>
    <w:p>
      <w:pPr>
        <w:widowControl/>
        <w:spacing w:line="420" w:lineRule="atLeast"/>
        <w:ind w:firstLine="555"/>
        <w:jc w:val="left"/>
        <w:rPr>
          <w:rFonts w:ascii="微软雅黑" w:hAnsi="微软雅黑" w:eastAsia="微软雅黑" w:cs="宋体"/>
          <w:color w:val="444444"/>
          <w:kern w:val="0"/>
          <w:szCs w:val="21"/>
        </w:rPr>
      </w:pPr>
      <w:r>
        <w:rPr>
          <w:rFonts w:hint="eastAsia" w:ascii="仿宋" w:hAnsi="仿宋" w:eastAsia="仿宋" w:cs="宋体"/>
          <w:color w:val="444444"/>
          <w:kern w:val="0"/>
          <w:sz w:val="29"/>
          <w:szCs w:val="29"/>
        </w:rPr>
        <w:t>无</w:t>
      </w:r>
    </w:p>
    <w:p>
      <w:pPr>
        <w:widowControl/>
        <w:spacing w:beforeAutospacing="1" w:afterAutospacing="1" w:line="360" w:lineRule="auto"/>
        <w:jc w:val="left"/>
        <w:outlineLvl w:val="1"/>
        <w:rPr>
          <w:rFonts w:hint="eastAsia" w:ascii="黑体" w:hAnsi="黑体" w:eastAsia="黑体" w:cs="Times New Roman"/>
          <w:color w:val="444444"/>
          <w:kern w:val="0"/>
          <w:sz w:val="29"/>
          <w:szCs w:val="29"/>
        </w:rPr>
      </w:pPr>
      <w:r>
        <w:rPr>
          <w:rFonts w:hint="eastAsia" w:ascii="黑体" w:hAnsi="黑体" w:eastAsia="黑体" w:cs="Times New Roman"/>
          <w:color w:val="444444"/>
          <w:kern w:val="0"/>
          <w:sz w:val="29"/>
          <w:szCs w:val="29"/>
        </w:rPr>
        <w:t>四、凡对本次公告内容提出询问，请按以下方式联系。</w:t>
      </w:r>
    </w:p>
    <w:p>
      <w:pPr>
        <w:widowControl/>
        <w:spacing w:beforeAutospacing="1" w:afterAutospacing="1" w:line="360" w:lineRule="auto"/>
        <w:jc w:val="left"/>
        <w:outlineLvl w:val="1"/>
      </w:pPr>
      <w:r>
        <w:rPr>
          <w:rFonts w:ascii="Times New Roman" w:hAnsi="Times New Roman" w:eastAsia="仿宋" w:cs="Times New Roman"/>
          <w:b w:val="0"/>
          <w:color w:val="444444"/>
          <w:sz w:val="14"/>
          <w:szCs w:val="14"/>
        </w:rPr>
        <w:t xml:space="preserve">   </w:t>
      </w:r>
      <w:r>
        <w:rPr>
          <w:rFonts w:hint="eastAsia" w:ascii="仿宋" w:hAnsi="仿宋" w:eastAsia="仿宋" w:cs="宋体"/>
          <w:b w:val="0"/>
          <w:bCs/>
          <w:color w:val="444444"/>
          <w:sz w:val="28"/>
          <w:szCs w:val="28"/>
        </w:rPr>
        <w:t>1.采购人信息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1129" w:leftChars="371" w:right="0" w:hanging="350" w:hangingChars="125"/>
        <w:jc w:val="left"/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lang w:val="en-US" w:eastAsia="zh-CN" w:bidi="ar"/>
        </w:rPr>
        <w:t>名    称：</w:t>
      </w: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>盐城幼儿师范高等专科学校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1129" w:leftChars="371" w:right="0" w:hanging="350" w:hangingChars="125"/>
        <w:jc w:val="left"/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lang w:val="en-US" w:eastAsia="zh-CN" w:bidi="ar"/>
        </w:rPr>
        <w:t>地    址：</w:t>
      </w: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>盐城幼儿师范高等专科学校学海路校区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1338" w:leftChars="637" w:right="0" w:firstLine="770" w:firstLineChars="275"/>
        <w:jc w:val="left"/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>(盐城市学海路28号)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1129" w:leftChars="371" w:right="0" w:hanging="350" w:hangingChars="125"/>
        <w:jc w:val="left"/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lang w:val="en-US" w:eastAsia="zh-CN" w:bidi="ar"/>
        </w:rPr>
        <w:t>联 系 人：</w:t>
      </w: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 xml:space="preserve">     蒋老师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1129" w:leftChars="371" w:right="0" w:hanging="350" w:hangingChars="125"/>
        <w:jc w:val="left"/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lang w:val="en-US" w:eastAsia="zh-CN" w:bidi="ar"/>
        </w:rPr>
        <w:t>联系电话：</w:t>
      </w: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 xml:space="preserve">　 0515-89966103　  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仿宋" w:cs="Times New Roman"/>
          <w:b w:val="0"/>
          <w:color w:val="444444"/>
          <w:sz w:val="14"/>
          <w:szCs w:val="14"/>
        </w:rPr>
        <w:t xml:space="preserve"> </w:t>
      </w:r>
      <w:r>
        <w:rPr>
          <w:rFonts w:hint="eastAsia" w:ascii="仿宋" w:hAnsi="仿宋" w:eastAsia="仿宋" w:cs="宋体"/>
          <w:b w:val="0"/>
          <w:bCs/>
          <w:color w:val="444444"/>
          <w:sz w:val="28"/>
          <w:szCs w:val="28"/>
        </w:rPr>
        <w:t>2.采购代理机构信息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840" w:firstLineChars="300"/>
        <w:jc w:val="left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color w:val="444444"/>
          <w:sz w:val="28"/>
          <w:szCs w:val="28"/>
        </w:rPr>
        <w:t>联</w:t>
      </w:r>
      <w:r>
        <w:rPr>
          <w:rFonts w:hint="eastAsia" w:ascii="仿宋" w:hAnsi="仿宋" w:eastAsia="仿宋" w:cs="仿宋"/>
          <w:color w:val="444444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444444"/>
          <w:sz w:val="28"/>
          <w:szCs w:val="28"/>
        </w:rPr>
        <w:t>系</w:t>
      </w:r>
      <w:r>
        <w:rPr>
          <w:rFonts w:hint="eastAsia" w:ascii="仿宋" w:hAnsi="仿宋" w:eastAsia="仿宋" w:cs="仿宋"/>
          <w:color w:val="444444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444444"/>
          <w:sz w:val="28"/>
          <w:szCs w:val="28"/>
        </w:rPr>
        <w:t>人：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</w:rPr>
        <w:t>曹先生</w:t>
      </w:r>
      <w:r>
        <w:rPr>
          <w:rFonts w:hint="eastAsia" w:ascii="仿宋" w:hAnsi="仿宋" w:eastAsia="仿宋" w:cs="仿宋"/>
          <w:color w:val="444444"/>
          <w:sz w:val="28"/>
          <w:szCs w:val="28"/>
          <w:u w:val="single"/>
          <w:lang w:val="en-US" w:eastAsia="zh-CN"/>
        </w:rPr>
        <w:t xml:space="preserve">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840" w:firstLineChars="3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color w:val="444444"/>
          <w:kern w:val="0"/>
          <w:sz w:val="28"/>
          <w:szCs w:val="28"/>
          <w:lang w:val="en-US" w:eastAsia="zh-CN" w:bidi="ar"/>
        </w:rPr>
        <w:t>电　　 话：</w:t>
      </w:r>
      <w:r>
        <w:rPr>
          <w:rFonts w:hint="eastAsia" w:ascii="仿宋" w:hAnsi="仿宋" w:eastAsia="仿宋" w:cs="仿宋"/>
          <w:color w:val="444444"/>
          <w:kern w:val="0"/>
          <w:sz w:val="28"/>
          <w:szCs w:val="28"/>
          <w:u w:val="single"/>
          <w:lang w:val="en-US" w:eastAsia="zh-CN" w:bidi="ar"/>
        </w:rPr>
        <w:t xml:space="preserve">　13770068551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C7333"/>
    <w:rsid w:val="00006650"/>
    <w:rsid w:val="00016296"/>
    <w:rsid w:val="000273A0"/>
    <w:rsid w:val="0003160B"/>
    <w:rsid w:val="00031E69"/>
    <w:rsid w:val="0003312D"/>
    <w:rsid w:val="00037647"/>
    <w:rsid w:val="00043DAD"/>
    <w:rsid w:val="00057A5C"/>
    <w:rsid w:val="000666FC"/>
    <w:rsid w:val="00070155"/>
    <w:rsid w:val="0007230C"/>
    <w:rsid w:val="00072E53"/>
    <w:rsid w:val="00074B23"/>
    <w:rsid w:val="000876F2"/>
    <w:rsid w:val="000A4195"/>
    <w:rsid w:val="000A5AC5"/>
    <w:rsid w:val="000B3B49"/>
    <w:rsid w:val="000B50E5"/>
    <w:rsid w:val="000C2974"/>
    <w:rsid w:val="000D547E"/>
    <w:rsid w:val="000D70E3"/>
    <w:rsid w:val="000D7313"/>
    <w:rsid w:val="000D7F91"/>
    <w:rsid w:val="000F10AD"/>
    <w:rsid w:val="000F3306"/>
    <w:rsid w:val="00101649"/>
    <w:rsid w:val="00104515"/>
    <w:rsid w:val="0011450F"/>
    <w:rsid w:val="00114D9B"/>
    <w:rsid w:val="0012294A"/>
    <w:rsid w:val="00127073"/>
    <w:rsid w:val="00132284"/>
    <w:rsid w:val="0013325D"/>
    <w:rsid w:val="00135702"/>
    <w:rsid w:val="00141731"/>
    <w:rsid w:val="00144E45"/>
    <w:rsid w:val="001469EF"/>
    <w:rsid w:val="00167310"/>
    <w:rsid w:val="00184755"/>
    <w:rsid w:val="0019388D"/>
    <w:rsid w:val="001976D9"/>
    <w:rsid w:val="001B2C36"/>
    <w:rsid w:val="001B74AA"/>
    <w:rsid w:val="001C120F"/>
    <w:rsid w:val="001C35CC"/>
    <w:rsid w:val="001C68F6"/>
    <w:rsid w:val="001D0628"/>
    <w:rsid w:val="001D4426"/>
    <w:rsid w:val="001D4440"/>
    <w:rsid w:val="001E0803"/>
    <w:rsid w:val="001F0A1A"/>
    <w:rsid w:val="001F61F0"/>
    <w:rsid w:val="001F774B"/>
    <w:rsid w:val="00200977"/>
    <w:rsid w:val="00201B03"/>
    <w:rsid w:val="00216757"/>
    <w:rsid w:val="00236059"/>
    <w:rsid w:val="00240158"/>
    <w:rsid w:val="002431B9"/>
    <w:rsid w:val="002434B7"/>
    <w:rsid w:val="0025112F"/>
    <w:rsid w:val="002521E9"/>
    <w:rsid w:val="002616DB"/>
    <w:rsid w:val="002671FF"/>
    <w:rsid w:val="00282830"/>
    <w:rsid w:val="00286419"/>
    <w:rsid w:val="00296A7F"/>
    <w:rsid w:val="002B02B8"/>
    <w:rsid w:val="002B0A66"/>
    <w:rsid w:val="002B317C"/>
    <w:rsid w:val="002C4633"/>
    <w:rsid w:val="002C67AB"/>
    <w:rsid w:val="002D4177"/>
    <w:rsid w:val="00302439"/>
    <w:rsid w:val="003208CE"/>
    <w:rsid w:val="0032436D"/>
    <w:rsid w:val="00325CC7"/>
    <w:rsid w:val="00327D73"/>
    <w:rsid w:val="00327E4A"/>
    <w:rsid w:val="00334339"/>
    <w:rsid w:val="0033666D"/>
    <w:rsid w:val="00344B63"/>
    <w:rsid w:val="00350D98"/>
    <w:rsid w:val="003561DB"/>
    <w:rsid w:val="00361411"/>
    <w:rsid w:val="0037186E"/>
    <w:rsid w:val="0037253C"/>
    <w:rsid w:val="003849FC"/>
    <w:rsid w:val="0039098C"/>
    <w:rsid w:val="003A2AB5"/>
    <w:rsid w:val="003A44F6"/>
    <w:rsid w:val="003B1551"/>
    <w:rsid w:val="003B5210"/>
    <w:rsid w:val="003C7333"/>
    <w:rsid w:val="003D0918"/>
    <w:rsid w:val="003E5324"/>
    <w:rsid w:val="003F2CAA"/>
    <w:rsid w:val="003F32E4"/>
    <w:rsid w:val="00407C0D"/>
    <w:rsid w:val="00421C13"/>
    <w:rsid w:val="00425C60"/>
    <w:rsid w:val="00442367"/>
    <w:rsid w:val="004556EB"/>
    <w:rsid w:val="00461C00"/>
    <w:rsid w:val="00483FCA"/>
    <w:rsid w:val="004B15C5"/>
    <w:rsid w:val="004D0430"/>
    <w:rsid w:val="004D0782"/>
    <w:rsid w:val="004D339A"/>
    <w:rsid w:val="004D3FA7"/>
    <w:rsid w:val="004D62C4"/>
    <w:rsid w:val="004D6D76"/>
    <w:rsid w:val="004E61ED"/>
    <w:rsid w:val="004E6F5D"/>
    <w:rsid w:val="004F3E6E"/>
    <w:rsid w:val="00502A50"/>
    <w:rsid w:val="00520189"/>
    <w:rsid w:val="00534F35"/>
    <w:rsid w:val="00537CAA"/>
    <w:rsid w:val="00542E90"/>
    <w:rsid w:val="00544065"/>
    <w:rsid w:val="00552A82"/>
    <w:rsid w:val="00557EA3"/>
    <w:rsid w:val="0057578B"/>
    <w:rsid w:val="00575A4F"/>
    <w:rsid w:val="005827EE"/>
    <w:rsid w:val="005A75DE"/>
    <w:rsid w:val="005B79AF"/>
    <w:rsid w:val="005C2013"/>
    <w:rsid w:val="005C3415"/>
    <w:rsid w:val="005C3885"/>
    <w:rsid w:val="005C6BFD"/>
    <w:rsid w:val="005D6173"/>
    <w:rsid w:val="005D66F4"/>
    <w:rsid w:val="005D72E6"/>
    <w:rsid w:val="005E2FC8"/>
    <w:rsid w:val="00600BE9"/>
    <w:rsid w:val="00600C13"/>
    <w:rsid w:val="006102B1"/>
    <w:rsid w:val="006223BA"/>
    <w:rsid w:val="00623E78"/>
    <w:rsid w:val="00636BCE"/>
    <w:rsid w:val="00641C62"/>
    <w:rsid w:val="00645132"/>
    <w:rsid w:val="00645C0C"/>
    <w:rsid w:val="00660B16"/>
    <w:rsid w:val="00660BE5"/>
    <w:rsid w:val="006658A6"/>
    <w:rsid w:val="00676BAC"/>
    <w:rsid w:val="0067751B"/>
    <w:rsid w:val="0068750E"/>
    <w:rsid w:val="00691CCC"/>
    <w:rsid w:val="006921FE"/>
    <w:rsid w:val="00693A74"/>
    <w:rsid w:val="0069639A"/>
    <w:rsid w:val="006975D8"/>
    <w:rsid w:val="006A1D4C"/>
    <w:rsid w:val="006A3C32"/>
    <w:rsid w:val="006B1E16"/>
    <w:rsid w:val="006B2455"/>
    <w:rsid w:val="006B273E"/>
    <w:rsid w:val="006B3323"/>
    <w:rsid w:val="006B3A33"/>
    <w:rsid w:val="006B5BD6"/>
    <w:rsid w:val="006B5D76"/>
    <w:rsid w:val="006C6C0F"/>
    <w:rsid w:val="006D550D"/>
    <w:rsid w:val="006E166C"/>
    <w:rsid w:val="006E2C87"/>
    <w:rsid w:val="006E6DB7"/>
    <w:rsid w:val="0070009D"/>
    <w:rsid w:val="0070022C"/>
    <w:rsid w:val="007027B2"/>
    <w:rsid w:val="00711A4A"/>
    <w:rsid w:val="00714AE9"/>
    <w:rsid w:val="00714AF6"/>
    <w:rsid w:val="00717951"/>
    <w:rsid w:val="007217B9"/>
    <w:rsid w:val="00726534"/>
    <w:rsid w:val="00727DE5"/>
    <w:rsid w:val="00733358"/>
    <w:rsid w:val="00740DE0"/>
    <w:rsid w:val="0075345B"/>
    <w:rsid w:val="007560B7"/>
    <w:rsid w:val="00764761"/>
    <w:rsid w:val="00770E3A"/>
    <w:rsid w:val="007718A0"/>
    <w:rsid w:val="00781C51"/>
    <w:rsid w:val="00792DC7"/>
    <w:rsid w:val="00795931"/>
    <w:rsid w:val="00795EC8"/>
    <w:rsid w:val="00797E54"/>
    <w:rsid w:val="007A0BD2"/>
    <w:rsid w:val="007B7666"/>
    <w:rsid w:val="007D456A"/>
    <w:rsid w:val="007D4883"/>
    <w:rsid w:val="007F3A63"/>
    <w:rsid w:val="00800485"/>
    <w:rsid w:val="00805B0B"/>
    <w:rsid w:val="00807336"/>
    <w:rsid w:val="00816459"/>
    <w:rsid w:val="008273E6"/>
    <w:rsid w:val="0083702D"/>
    <w:rsid w:val="00842EA3"/>
    <w:rsid w:val="00846298"/>
    <w:rsid w:val="00850D7B"/>
    <w:rsid w:val="00856B74"/>
    <w:rsid w:val="008769C2"/>
    <w:rsid w:val="00880FF7"/>
    <w:rsid w:val="00882C64"/>
    <w:rsid w:val="008843DD"/>
    <w:rsid w:val="00884F15"/>
    <w:rsid w:val="008852AB"/>
    <w:rsid w:val="00885F70"/>
    <w:rsid w:val="00897896"/>
    <w:rsid w:val="008A129B"/>
    <w:rsid w:val="008A5DC7"/>
    <w:rsid w:val="008A6A74"/>
    <w:rsid w:val="008B3092"/>
    <w:rsid w:val="008B3973"/>
    <w:rsid w:val="008C2B8C"/>
    <w:rsid w:val="008C75E8"/>
    <w:rsid w:val="008D5D1D"/>
    <w:rsid w:val="008D7587"/>
    <w:rsid w:val="008E20BD"/>
    <w:rsid w:val="008E2DAC"/>
    <w:rsid w:val="008F557D"/>
    <w:rsid w:val="00923926"/>
    <w:rsid w:val="00925D65"/>
    <w:rsid w:val="0092776A"/>
    <w:rsid w:val="00932958"/>
    <w:rsid w:val="00934D18"/>
    <w:rsid w:val="009424D7"/>
    <w:rsid w:val="00947B43"/>
    <w:rsid w:val="00955140"/>
    <w:rsid w:val="00956C8B"/>
    <w:rsid w:val="009601D6"/>
    <w:rsid w:val="009617E6"/>
    <w:rsid w:val="009B22D8"/>
    <w:rsid w:val="009C02CD"/>
    <w:rsid w:val="009C2A8C"/>
    <w:rsid w:val="009C544B"/>
    <w:rsid w:val="009E7FC7"/>
    <w:rsid w:val="009F507C"/>
    <w:rsid w:val="00A04E12"/>
    <w:rsid w:val="00A05920"/>
    <w:rsid w:val="00A40138"/>
    <w:rsid w:val="00A40E1B"/>
    <w:rsid w:val="00A51F56"/>
    <w:rsid w:val="00A5415F"/>
    <w:rsid w:val="00A551E1"/>
    <w:rsid w:val="00A66E22"/>
    <w:rsid w:val="00A700F3"/>
    <w:rsid w:val="00A72F6B"/>
    <w:rsid w:val="00A80590"/>
    <w:rsid w:val="00A85820"/>
    <w:rsid w:val="00A86AD0"/>
    <w:rsid w:val="00A96B6B"/>
    <w:rsid w:val="00AA0FFC"/>
    <w:rsid w:val="00AA4B7B"/>
    <w:rsid w:val="00AB36DD"/>
    <w:rsid w:val="00AB4B9E"/>
    <w:rsid w:val="00AB66AA"/>
    <w:rsid w:val="00AB6E23"/>
    <w:rsid w:val="00AC6665"/>
    <w:rsid w:val="00AC7B5B"/>
    <w:rsid w:val="00AD0812"/>
    <w:rsid w:val="00AD0953"/>
    <w:rsid w:val="00AD4C54"/>
    <w:rsid w:val="00B12AD5"/>
    <w:rsid w:val="00B2195A"/>
    <w:rsid w:val="00B23C67"/>
    <w:rsid w:val="00B338DA"/>
    <w:rsid w:val="00B5719D"/>
    <w:rsid w:val="00B6257B"/>
    <w:rsid w:val="00B67B16"/>
    <w:rsid w:val="00B7518D"/>
    <w:rsid w:val="00B77FEE"/>
    <w:rsid w:val="00B83511"/>
    <w:rsid w:val="00B85FC6"/>
    <w:rsid w:val="00B90248"/>
    <w:rsid w:val="00BA2F79"/>
    <w:rsid w:val="00BB01AD"/>
    <w:rsid w:val="00BB2968"/>
    <w:rsid w:val="00BB6819"/>
    <w:rsid w:val="00BD6181"/>
    <w:rsid w:val="00BD70EA"/>
    <w:rsid w:val="00BE36B4"/>
    <w:rsid w:val="00BE6E68"/>
    <w:rsid w:val="00BF224B"/>
    <w:rsid w:val="00BF5C0E"/>
    <w:rsid w:val="00C00649"/>
    <w:rsid w:val="00C00EDC"/>
    <w:rsid w:val="00C022A8"/>
    <w:rsid w:val="00C078E5"/>
    <w:rsid w:val="00C473BA"/>
    <w:rsid w:val="00C531E1"/>
    <w:rsid w:val="00C54E68"/>
    <w:rsid w:val="00C559A7"/>
    <w:rsid w:val="00C62BC7"/>
    <w:rsid w:val="00C650E7"/>
    <w:rsid w:val="00C71529"/>
    <w:rsid w:val="00C80AE6"/>
    <w:rsid w:val="00C943DD"/>
    <w:rsid w:val="00C96E48"/>
    <w:rsid w:val="00CA5F86"/>
    <w:rsid w:val="00CA70B3"/>
    <w:rsid w:val="00CB54FE"/>
    <w:rsid w:val="00CD0B3C"/>
    <w:rsid w:val="00CD46F1"/>
    <w:rsid w:val="00CD6AAE"/>
    <w:rsid w:val="00CE727D"/>
    <w:rsid w:val="00CF121B"/>
    <w:rsid w:val="00D005A6"/>
    <w:rsid w:val="00D04D0E"/>
    <w:rsid w:val="00D144F9"/>
    <w:rsid w:val="00D162F2"/>
    <w:rsid w:val="00D206C1"/>
    <w:rsid w:val="00D233E6"/>
    <w:rsid w:val="00D24777"/>
    <w:rsid w:val="00D27D1F"/>
    <w:rsid w:val="00D31BCB"/>
    <w:rsid w:val="00D45D36"/>
    <w:rsid w:val="00D51F60"/>
    <w:rsid w:val="00D520F8"/>
    <w:rsid w:val="00D569D3"/>
    <w:rsid w:val="00D6179D"/>
    <w:rsid w:val="00D65E61"/>
    <w:rsid w:val="00D72710"/>
    <w:rsid w:val="00D72928"/>
    <w:rsid w:val="00D75A80"/>
    <w:rsid w:val="00D81C34"/>
    <w:rsid w:val="00D822FD"/>
    <w:rsid w:val="00DA1BA7"/>
    <w:rsid w:val="00DA30C2"/>
    <w:rsid w:val="00DA55FB"/>
    <w:rsid w:val="00DA71C1"/>
    <w:rsid w:val="00DB0B53"/>
    <w:rsid w:val="00DB3CC1"/>
    <w:rsid w:val="00DB515F"/>
    <w:rsid w:val="00DD495D"/>
    <w:rsid w:val="00DD65AF"/>
    <w:rsid w:val="00DE29B5"/>
    <w:rsid w:val="00DF1972"/>
    <w:rsid w:val="00E02D0C"/>
    <w:rsid w:val="00E05942"/>
    <w:rsid w:val="00E11C98"/>
    <w:rsid w:val="00E16E6A"/>
    <w:rsid w:val="00E2139C"/>
    <w:rsid w:val="00E22014"/>
    <w:rsid w:val="00E3266D"/>
    <w:rsid w:val="00E5788E"/>
    <w:rsid w:val="00E71669"/>
    <w:rsid w:val="00E728E9"/>
    <w:rsid w:val="00E758B1"/>
    <w:rsid w:val="00E811AC"/>
    <w:rsid w:val="00E81752"/>
    <w:rsid w:val="00E85692"/>
    <w:rsid w:val="00EA100D"/>
    <w:rsid w:val="00EA2C2C"/>
    <w:rsid w:val="00EB51EF"/>
    <w:rsid w:val="00EB5635"/>
    <w:rsid w:val="00EC2C2D"/>
    <w:rsid w:val="00EC7FDB"/>
    <w:rsid w:val="00ED453D"/>
    <w:rsid w:val="00EE2257"/>
    <w:rsid w:val="00EE5770"/>
    <w:rsid w:val="00EE65CE"/>
    <w:rsid w:val="00EF4E40"/>
    <w:rsid w:val="00EF5A47"/>
    <w:rsid w:val="00F26697"/>
    <w:rsid w:val="00F4309C"/>
    <w:rsid w:val="00F866D3"/>
    <w:rsid w:val="00F86B6E"/>
    <w:rsid w:val="00F96BF7"/>
    <w:rsid w:val="00FA1A94"/>
    <w:rsid w:val="00FB5F27"/>
    <w:rsid w:val="00FC0DE7"/>
    <w:rsid w:val="00FC3358"/>
    <w:rsid w:val="00FC5062"/>
    <w:rsid w:val="00FC5B76"/>
    <w:rsid w:val="00FD0B32"/>
    <w:rsid w:val="00FD1CB2"/>
    <w:rsid w:val="00FF7032"/>
    <w:rsid w:val="04025C24"/>
    <w:rsid w:val="177F29A5"/>
    <w:rsid w:val="24434F44"/>
    <w:rsid w:val="3A362F1F"/>
    <w:rsid w:val="4DE83A66"/>
    <w:rsid w:val="600D6B36"/>
    <w:rsid w:val="67393FD9"/>
    <w:rsid w:val="70A878B2"/>
    <w:rsid w:val="7F88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